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76A6F" w:rsidR="00B831C3" w:rsidP="00B831C3" w:rsidRDefault="00773C1E" w14:paraId="15DDCA4D" w14:textId="19D7C552">
      <w:pPr>
        <w:rPr>
          <w:rFonts w:ascii="GHEA Grapalat" w:hAnsi="GHEA Grapalat" w:cs="Times New Roman"/>
        </w:rPr>
      </w:pPr>
      <w:r>
        <w:rPr>
          <w:noProof/>
        </w:rPr>
        <w:drawing>
          <wp:inline distT="0" distB="0" distL="0" distR="0" wp14:anchorId="724EBAA5" wp14:editId="05B9A01A">
            <wp:extent cx="4055110" cy="600075"/>
            <wp:effectExtent l="0" t="0" r="2540" b="9525"/>
            <wp:docPr id="1953464747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4747" name="Picture 1" descr="A blue letter on a black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76A6F" w:rsidR="00B831C3" w:rsidP="00B831C3" w:rsidRDefault="00B831C3" w14:paraId="78A6ADE8" w14:textId="77777777">
      <w:pPr>
        <w:rPr>
          <w:rFonts w:ascii="GHEA Grapalat" w:hAnsi="GHEA Grapalat" w:cs="Times New Roman"/>
        </w:rPr>
      </w:pPr>
    </w:p>
    <w:p w:rsidRPr="00376A6F" w:rsidR="00B831C3" w:rsidP="00B831C3" w:rsidRDefault="00B831C3" w14:paraId="2D6A977E" w14:textId="77777777">
      <w:pPr>
        <w:rPr>
          <w:rFonts w:ascii="GHEA Grapalat" w:hAnsi="GHEA Grapalat" w:cs="Times New Roman"/>
        </w:rPr>
      </w:pPr>
    </w:p>
    <w:p w:rsidRPr="00376A6F" w:rsidR="002E4A02" w:rsidP="00026515" w:rsidRDefault="0016282E" w14:paraId="250D6F5A" w14:textId="22845E9D">
      <w:pPr>
        <w:autoSpaceDE w:val="0"/>
        <w:autoSpaceDN w:val="0"/>
        <w:adjustRightInd w:val="0"/>
        <w:spacing w:line="360" w:lineRule="auto"/>
        <w:jc w:val="center"/>
        <w:rPr>
          <w:rFonts w:ascii="GHEA Grapalat" w:hAnsi="GHEA Grapalat" w:cs="Times New Roman"/>
          <w:b/>
          <w:color w:val="002060"/>
          <w:sz w:val="32"/>
          <w:lang w:eastAsia="en-GB"/>
        </w:rPr>
      </w:pPr>
      <w:r w:rsidRPr="00376A6F">
        <w:rPr>
          <w:rFonts w:ascii="GHEA Grapalat" w:hAnsi="GHEA Grapalat" w:cs="Times New Roman"/>
          <w:b/>
          <w:color w:val="002060"/>
          <w:sz w:val="32"/>
          <w:lang w:eastAsia="en-GB"/>
        </w:rPr>
        <w:t>ՀԱՇՏ</w:t>
      </w:r>
      <w:r w:rsidRPr="00376A6F" w:rsidR="002E4A02">
        <w:rPr>
          <w:rFonts w:ascii="GHEA Grapalat" w:hAnsi="GHEA Grapalat" w:cs="Times New Roman"/>
          <w:b/>
          <w:color w:val="002060"/>
          <w:sz w:val="32"/>
          <w:lang w:eastAsia="en-GB"/>
        </w:rPr>
        <w:t xml:space="preserve">ՈՒԹՅԱՆ ՀԱՄԱՁԱՅՆՈՒԹՅՈՒՆ </w:t>
      </w:r>
    </w:p>
    <w:p w:rsidRPr="00376A6F" w:rsidR="00026515" w:rsidP="00026515" w:rsidRDefault="00026515" w14:paraId="4DE2CB1C" w14:textId="77777777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sz w:val="22"/>
          <w:lang w:eastAsia="en-GB"/>
        </w:rPr>
      </w:pPr>
    </w:p>
    <w:p w:rsidRPr="00376A6F" w:rsidR="00BD51E8" w:rsidP="00BD51E8" w:rsidRDefault="00BD51E8" w14:paraId="190689E3" w14:textId="2053C0FF">
      <w:pPr>
        <w:autoSpaceDE w:val="0"/>
        <w:autoSpaceDN w:val="0"/>
        <w:adjustRightInd w:val="0"/>
        <w:spacing w:line="276" w:lineRule="auto"/>
        <w:rPr>
          <w:rFonts w:ascii="GHEA Grapalat" w:hAnsi="GHEA Grapalat" w:eastAsia="MS Mincho" w:cs="MS Mincho"/>
          <w:sz w:val="22"/>
          <w:szCs w:val="22"/>
          <w:lang w:val="hy-AM" w:eastAsia="en-GB"/>
        </w:rPr>
      </w:pPr>
      <w:r w:rsidRPr="00376A6F">
        <w:rPr>
          <w:rFonts w:ascii="GHEA Grapalat" w:hAnsi="GHEA Grapalat" w:cs="Tahoma"/>
          <w:sz w:val="22"/>
          <w:szCs w:val="22"/>
          <w:lang w:val="hy-AM" w:eastAsia="en-GB"/>
        </w:rPr>
        <w:t>0</w:t>
      </w:r>
      <w:r w:rsidR="00FE3447">
        <w:rPr>
          <w:rFonts w:ascii="GHEA Grapalat" w:hAnsi="GHEA Grapalat" w:cs="Tahoma"/>
          <w:sz w:val="22"/>
          <w:szCs w:val="22"/>
          <w:lang w:val="hy-AM" w:eastAsia="en-GB"/>
        </w:rPr>
        <w:t>0</w:t>
      </w:r>
      <w:r w:rsidRPr="00376A6F">
        <w:rPr>
          <w:rFonts w:ascii="GHEA Grapalat" w:hAnsi="GHEA Grapalat" w:cs="Tahoma"/>
          <w:sz w:val="22"/>
          <w:szCs w:val="22"/>
          <w:lang w:val="hy-AM" w:eastAsia="en-GB"/>
        </w:rPr>
        <w:t>.0</w:t>
      </w:r>
      <w:r w:rsidR="00FE3447">
        <w:rPr>
          <w:rFonts w:ascii="GHEA Grapalat" w:hAnsi="GHEA Grapalat" w:cs="Tahoma"/>
          <w:sz w:val="22"/>
          <w:szCs w:val="22"/>
          <w:lang w:val="hy-AM" w:eastAsia="en-GB"/>
        </w:rPr>
        <w:t>0</w:t>
      </w:r>
      <w:r w:rsidRPr="00376A6F">
        <w:rPr>
          <w:rFonts w:ascii="GHEA Grapalat" w:hAnsi="GHEA Grapalat" w:cs="Tahoma"/>
          <w:sz w:val="22"/>
          <w:szCs w:val="22"/>
          <w:lang w:val="hy-AM" w:eastAsia="en-GB"/>
        </w:rPr>
        <w:t>.2025թ</w:t>
      </w:r>
      <w:r w:rsidRPr="00376A6F">
        <w:rPr>
          <w:rFonts w:hint="eastAsia" w:ascii="MS Mincho" w:hAnsi="MS Mincho" w:eastAsia="MS Mincho" w:cs="MS Mincho"/>
          <w:sz w:val="22"/>
          <w:szCs w:val="22"/>
          <w:lang w:val="hy-AM" w:eastAsia="en-GB"/>
        </w:rPr>
        <w:t>․</w:t>
      </w:r>
      <w:r w:rsidRPr="00376A6F">
        <w:rPr>
          <w:rFonts w:ascii="GHEA Grapalat" w:hAnsi="GHEA Grapalat" w:eastAsia="MS Mincho" w:cs="MS Mincho"/>
          <w:sz w:val="22"/>
          <w:szCs w:val="22"/>
          <w:lang w:val="hy-AM" w:eastAsia="en-GB"/>
        </w:rPr>
        <w:t xml:space="preserve">                                                                                                      ք</w:t>
      </w:r>
      <w:r w:rsidRPr="00376A6F">
        <w:rPr>
          <w:rFonts w:hint="eastAsia" w:ascii="MS Mincho" w:hAnsi="MS Mincho" w:eastAsia="MS Mincho" w:cs="MS Mincho"/>
          <w:sz w:val="22"/>
          <w:szCs w:val="22"/>
          <w:lang w:val="hy-AM" w:eastAsia="en-GB"/>
        </w:rPr>
        <w:t>․</w:t>
      </w:r>
      <w:r w:rsidRPr="00376A6F">
        <w:rPr>
          <w:rFonts w:ascii="GHEA Grapalat" w:hAnsi="GHEA Grapalat" w:eastAsia="MS Mincho" w:cs="MS Mincho"/>
          <w:sz w:val="22"/>
          <w:szCs w:val="22"/>
          <w:lang w:val="hy-AM" w:eastAsia="en-GB"/>
        </w:rPr>
        <w:t>Երևան</w:t>
      </w:r>
    </w:p>
    <w:p w:rsidRPr="00376A6F" w:rsidR="00BD51E8" w:rsidP="00BD51E8" w:rsidRDefault="00BD51E8" w14:paraId="2AE47CF1" w14:textId="77777777">
      <w:pPr>
        <w:tabs>
          <w:tab w:val="left" w:pos="5040"/>
        </w:tabs>
        <w:autoSpaceDE w:val="0"/>
        <w:autoSpaceDN w:val="0"/>
        <w:adjustRightInd w:val="0"/>
        <w:spacing w:line="276" w:lineRule="auto"/>
        <w:rPr>
          <w:rFonts w:ascii="GHEA Grapalat" w:hAnsi="GHEA Grapalat" w:cs="Tahoma"/>
          <w:sz w:val="22"/>
          <w:szCs w:val="22"/>
          <w:lang w:val="hy-AM" w:eastAsia="en-GB"/>
        </w:rPr>
      </w:pPr>
    </w:p>
    <w:p w:rsidRPr="00376A6F" w:rsidR="00BD51E8" w:rsidP="00BD51E8" w:rsidRDefault="00BD51E8" w14:paraId="1A99FB3A" w14:textId="77777777">
      <w:pPr>
        <w:autoSpaceDE w:val="0"/>
        <w:autoSpaceDN w:val="0"/>
        <w:adjustRightInd w:val="0"/>
        <w:spacing w:line="276" w:lineRule="auto"/>
        <w:rPr>
          <w:rFonts w:ascii="GHEA Grapalat" w:hAnsi="GHEA Grapalat" w:cs="Tahoma"/>
          <w:sz w:val="22"/>
          <w:szCs w:val="22"/>
          <w:lang w:val="hy-AM" w:eastAsia="en-GB"/>
        </w:rPr>
      </w:pPr>
      <w:r w:rsidRPr="00376A6F">
        <w:rPr>
          <w:rFonts w:ascii="GHEA Grapalat" w:hAnsi="GHEA Grapalat" w:cs="Tahoma"/>
          <w:sz w:val="22"/>
          <w:szCs w:val="22"/>
          <w:lang w:val="hy-AM" w:eastAsia="en-GB"/>
        </w:rPr>
        <w:t xml:space="preserve">Սույն համաձայնությունը կնքված է </w:t>
      </w:r>
    </w:p>
    <w:tbl>
      <w:tblPr>
        <w:tblStyle w:val="TableGrid"/>
        <w:tblW w:w="9360" w:type="dxa"/>
        <w:tblBorders/>
        <w:tblLook w:val="04A0" w:firstRow="1" w:lastRow="0" w:firstColumn="1" w:lastColumn="0" w:noHBand="0" w:noVBand="1"/>
      </w:tblPr>
      <w:tblGrid>
        <w:gridCol w:w="4875"/>
        <w:gridCol w:w="4485"/>
      </w:tblGrid>
      <w:tr w:rsidRPr="00376A6F" w:rsidR="00BD51E8" w:rsidTr="1CE48264" w14:paraId="41C34674" w14:textId="77777777">
        <w:tc>
          <w:tcPr>
            <w:tcW w:w="4875" w:type="dxa"/>
            <w:tcMar/>
          </w:tcPr>
          <w:p w:rsidRPr="00376A6F" w:rsidR="00BD51E8" w:rsidP="00AA388B" w:rsidRDefault="00BD51E8" w14:paraId="20479319" w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00376A6F">
              <w:rPr>
                <w:rFonts w:ascii="GHEA Grapalat" w:hAnsi="GHEA Grapalat" w:cs="Tahoma"/>
                <w:b/>
                <w:i/>
                <w:iCs/>
                <w:sz w:val="22"/>
                <w:szCs w:val="22"/>
                <w:lang w:val="hy-AM" w:eastAsia="en-GB"/>
              </w:rPr>
              <w:t>Կողմ</w:t>
            </w:r>
            <w:r w:rsidRPr="00376A6F">
              <w:rPr>
                <w:rFonts w:ascii="GHEA Grapalat" w:hAnsi="GHEA Grapalat" w:cs="Times New Roman"/>
                <w:b/>
                <w:i/>
                <w:iCs/>
                <w:sz w:val="22"/>
                <w:szCs w:val="22"/>
                <w:lang w:val="hy-AM" w:eastAsia="en-GB"/>
              </w:rPr>
              <w:t xml:space="preserve"> </w:t>
            </w:r>
            <w:r w:rsidRPr="00376A6F">
              <w:rPr>
                <w:rFonts w:ascii="GHEA Grapalat" w:hAnsi="GHEA Grapalat" w:cs="Tahoma"/>
                <w:b/>
                <w:i/>
                <w:iCs/>
                <w:sz w:val="22"/>
                <w:szCs w:val="22"/>
                <w:lang w:val="hy-AM" w:eastAsia="en-GB"/>
              </w:rPr>
              <w:t>1</w:t>
            </w:r>
          </w:p>
        </w:tc>
        <w:tc>
          <w:tcPr>
            <w:tcW w:w="4485" w:type="dxa"/>
            <w:tcMar/>
          </w:tcPr>
          <w:p w:rsidRPr="00376A6F" w:rsidR="00BD51E8" w:rsidP="00AA388B" w:rsidRDefault="00BD51E8" w14:paraId="74E2F44E" w14:textId="5AB63DD4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1CE48264" w:rsidR="79400207">
              <w:rPr>
                <w:rFonts w:ascii="GHEA Grapalat" w:hAnsi="GHEA Grapalat" w:cs="Tahoma"/>
                <w:b w:val="1"/>
                <w:bCs w:val="1"/>
                <w:i w:val="1"/>
                <w:iCs w:val="1"/>
                <w:sz w:val="22"/>
                <w:szCs w:val="22"/>
                <w:lang w:val="hy-AM" w:eastAsia="en-GB"/>
              </w:rPr>
              <w:t xml:space="preserve">              </w:t>
            </w:r>
            <w:r w:rsidRPr="1CE48264" w:rsidR="00BD51E8">
              <w:rPr>
                <w:rFonts w:ascii="GHEA Grapalat" w:hAnsi="GHEA Grapalat" w:cs="Tahoma"/>
                <w:b w:val="1"/>
                <w:bCs w:val="1"/>
                <w:i w:val="1"/>
                <w:iCs w:val="1"/>
                <w:sz w:val="22"/>
                <w:szCs w:val="22"/>
                <w:lang w:val="hy-AM" w:eastAsia="en-GB"/>
              </w:rPr>
              <w:t>Կողմ</w:t>
            </w:r>
            <w:r w:rsidRPr="1CE48264" w:rsidR="00BD51E8">
              <w:rPr>
                <w:rFonts w:ascii="GHEA Grapalat" w:hAnsi="GHEA Grapalat" w:cs="Times New Roman"/>
                <w:b w:val="1"/>
                <w:bCs w:val="1"/>
                <w:i w:val="1"/>
                <w:iCs w:val="1"/>
                <w:sz w:val="22"/>
                <w:szCs w:val="22"/>
                <w:lang w:val="hy-AM" w:eastAsia="en-GB"/>
              </w:rPr>
              <w:t xml:space="preserve"> </w:t>
            </w:r>
            <w:r w:rsidRPr="1CE48264" w:rsidR="00BD51E8">
              <w:rPr>
                <w:rFonts w:ascii="GHEA Grapalat" w:hAnsi="GHEA Grapalat" w:cs="Tahoma"/>
                <w:b w:val="1"/>
                <w:bCs w:val="1"/>
                <w:i w:val="1"/>
                <w:iCs w:val="1"/>
                <w:sz w:val="22"/>
                <w:szCs w:val="22"/>
                <w:lang w:val="hy-AM" w:eastAsia="en-GB"/>
              </w:rPr>
              <w:t>2</w:t>
            </w:r>
          </w:p>
        </w:tc>
      </w:tr>
      <w:tr w:rsidRPr="00376A6F" w:rsidR="00BD51E8" w:rsidTr="1CE48264" w14:paraId="61033637" w14:textId="77777777">
        <w:tc>
          <w:tcPr>
            <w:tcW w:w="4875" w:type="dxa"/>
            <w:tcMar/>
          </w:tcPr>
          <w:p w:rsidRPr="00FE3447" w:rsidR="00BD51E8" w:rsidP="00AA388B" w:rsidRDefault="00FE3447" w14:paraId="7B729C31" w14:textId="13449CA8">
            <w:pPr>
              <w:autoSpaceDE w:val="0"/>
              <w:autoSpaceDN w:val="0"/>
              <w:adjustRightInd w:val="0"/>
              <w:spacing w:line="276" w:lineRule="auto"/>
              <w:rPr>
                <w:rFonts w:ascii="MS Mincho" w:hAnsi="MS Mincho" w:eastAsia="MS Mincho" w:cs="MS Mincho"/>
                <w:sz w:val="22"/>
                <w:szCs w:val="22"/>
                <w:lang w:val="hy-AM" w:eastAsia="en-GB"/>
              </w:rPr>
            </w:pPr>
            <w:r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Անուն/ազգանուն/հայրանուն</w:t>
            </w:r>
          </w:p>
        </w:tc>
        <w:tc>
          <w:tcPr>
            <w:tcW w:w="4485" w:type="dxa"/>
            <w:tcMar/>
          </w:tcPr>
          <w:p w:rsidRPr="00376A6F" w:rsidR="00BD51E8" w:rsidP="00AA388B" w:rsidRDefault="00FE3447" w14:paraId="76DEEBA6" w14:textId="5901A779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1CE48264" w:rsidR="205F9D00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              </w:t>
            </w:r>
            <w:r w:rsidRPr="1CE48264" w:rsidR="00FE3447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Անուն/ազգանուն/հայրանուն</w:t>
            </w:r>
          </w:p>
        </w:tc>
      </w:tr>
      <w:tr w:rsidRPr="00172610" w:rsidR="00BD51E8" w:rsidTr="1CE48264" w14:paraId="0A5099E4" w14:textId="77777777">
        <w:tc>
          <w:tcPr>
            <w:tcW w:w="4875" w:type="dxa"/>
            <w:tcMar/>
          </w:tcPr>
          <w:p w:rsidRPr="00376A6F" w:rsidR="00BD51E8" w:rsidP="00AA388B" w:rsidRDefault="00BD51E8" w14:paraId="5343C002" w14:textId="7A6F1508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eastAsia="MS Mincho" w:cs="MS Mincho"/>
                <w:sz w:val="22"/>
                <w:szCs w:val="22"/>
                <w:lang w:val="hy-AM" w:eastAsia="en-GB"/>
              </w:rPr>
            </w:pPr>
            <w:r w:rsidRPr="00376A6F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Հասցե՝ </w:t>
            </w:r>
          </w:p>
        </w:tc>
        <w:tc>
          <w:tcPr>
            <w:tcW w:w="4485" w:type="dxa"/>
            <w:tcMar/>
          </w:tcPr>
          <w:p w:rsidRPr="00376A6F" w:rsidR="00BD51E8" w:rsidP="00AA388B" w:rsidRDefault="00BD51E8" w14:paraId="6929F95F" w14:textId="07697C0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eastAsia="MS Mincho" w:cs="MS Mincho"/>
                <w:sz w:val="22"/>
                <w:szCs w:val="22"/>
                <w:lang w:val="hy-AM" w:eastAsia="en-GB"/>
              </w:rPr>
            </w:pPr>
            <w:r w:rsidRPr="1CE48264" w:rsidR="151C705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              </w:t>
            </w:r>
            <w:r w:rsidRPr="1CE48264" w:rsidR="00BD51E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Հասցե՝ </w:t>
            </w:r>
          </w:p>
        </w:tc>
      </w:tr>
      <w:tr w:rsidRPr="00172610" w:rsidR="00BD51E8" w:rsidTr="1CE48264" w14:paraId="09A10BB3" w14:textId="77777777">
        <w:tc>
          <w:tcPr>
            <w:tcW w:w="4875" w:type="dxa"/>
            <w:tcMar/>
          </w:tcPr>
          <w:p w:rsidRPr="00376A6F" w:rsidR="00BD51E8" w:rsidP="00AA388B" w:rsidRDefault="00BD51E8" w14:paraId="512C7447" w14:textId="3EFCF0E7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</w:pPr>
            <w:r w:rsidRPr="1CE48264" w:rsidR="00BD51E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Էլ.</w:t>
            </w:r>
            <w:r w:rsidRPr="1CE48264" w:rsidR="0BCC3CCF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 </w:t>
            </w:r>
            <w:r w:rsidRPr="1CE48264" w:rsidR="00BD51E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փոստի</w:t>
            </w:r>
            <w:r w:rsidRPr="1CE48264" w:rsidR="00BD51E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 հասցե՝ </w:t>
            </w:r>
          </w:p>
        </w:tc>
        <w:tc>
          <w:tcPr>
            <w:tcW w:w="4485" w:type="dxa"/>
            <w:tcMar/>
          </w:tcPr>
          <w:p w:rsidRPr="00376A6F" w:rsidR="00BD51E8" w:rsidP="00AA388B" w:rsidRDefault="00BD51E8" w14:paraId="3175A754" w14:textId="0A210CA3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1CE48264" w:rsidR="6B93874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              </w:t>
            </w:r>
            <w:r w:rsidRPr="1CE48264" w:rsidR="00BD51E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Էլ.</w:t>
            </w:r>
            <w:r w:rsidRPr="1CE48264" w:rsidR="3FA05E52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 </w:t>
            </w:r>
            <w:r w:rsidRPr="1CE48264" w:rsidR="00BD51E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փոստի</w:t>
            </w:r>
            <w:r w:rsidRPr="1CE48264" w:rsidR="00BD51E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 հասցե </w:t>
            </w:r>
          </w:p>
        </w:tc>
      </w:tr>
      <w:tr w:rsidRPr="00376A6F" w:rsidR="00BD51E8" w:rsidTr="1CE48264" w14:paraId="02656201" w14:textId="77777777">
        <w:tc>
          <w:tcPr>
            <w:tcW w:w="4875" w:type="dxa"/>
            <w:tcMar/>
          </w:tcPr>
          <w:p w:rsidRPr="00376A6F" w:rsidR="00BD51E8" w:rsidP="00AA388B" w:rsidRDefault="00BD51E8" w14:paraId="024A7EC3" w14:textId="4C0EF16A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</w:pPr>
            <w:r w:rsidRPr="00376A6F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Հեռ</w:t>
            </w:r>
            <w:r w:rsidRPr="00376A6F">
              <w:rPr>
                <w:rFonts w:hint="eastAsia" w:ascii="MS Mincho" w:hAnsi="MS Mincho" w:eastAsia="MS Mincho" w:cs="MS Mincho"/>
                <w:sz w:val="22"/>
                <w:szCs w:val="22"/>
                <w:lang w:val="hy-AM" w:eastAsia="en-GB"/>
              </w:rPr>
              <w:t>․</w:t>
            </w:r>
            <w:r w:rsidRPr="00376A6F">
              <w:rPr>
                <w:rFonts w:ascii="GHEA Grapalat" w:hAnsi="GHEA Grapalat" w:eastAsia="MS Mincho" w:cs="MS Mincho"/>
                <w:sz w:val="22"/>
                <w:szCs w:val="22"/>
                <w:lang w:val="hy-AM" w:eastAsia="en-GB"/>
              </w:rPr>
              <w:t xml:space="preserve">  </w:t>
            </w:r>
          </w:p>
        </w:tc>
        <w:tc>
          <w:tcPr>
            <w:tcW w:w="4485" w:type="dxa"/>
            <w:tcMar/>
          </w:tcPr>
          <w:p w:rsidRPr="00376A6F" w:rsidR="00BD51E8" w:rsidP="00AA388B" w:rsidRDefault="00BD51E8" w14:paraId="7EEDC32C" w14:textId="18DF4FAF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Tahoma"/>
                <w:sz w:val="22"/>
                <w:szCs w:val="22"/>
                <w:lang w:val="hy-AM" w:eastAsia="en-GB"/>
              </w:rPr>
            </w:pPr>
            <w:r w:rsidRPr="1CE48264" w:rsidR="03255C64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 xml:space="preserve">              </w:t>
            </w:r>
            <w:r w:rsidRPr="1CE48264" w:rsidR="00BD51E8">
              <w:rPr>
                <w:rFonts w:ascii="GHEA Grapalat" w:hAnsi="GHEA Grapalat" w:cs="Times New Roman"/>
                <w:sz w:val="22"/>
                <w:szCs w:val="22"/>
                <w:lang w:val="hy-AM" w:eastAsia="en-GB"/>
              </w:rPr>
              <w:t>Հեռ</w:t>
            </w:r>
            <w:r w:rsidRPr="1CE48264" w:rsidR="00BD51E8">
              <w:rPr>
                <w:rFonts w:ascii="MS Mincho" w:hAnsi="MS Mincho" w:eastAsia="MS Mincho" w:cs="MS Mincho"/>
                <w:sz w:val="22"/>
                <w:szCs w:val="22"/>
                <w:lang w:val="hy-AM" w:eastAsia="en-GB"/>
              </w:rPr>
              <w:t>․</w:t>
            </w:r>
            <w:r w:rsidRPr="1CE48264" w:rsidR="00BD51E8">
              <w:rPr>
                <w:rFonts w:ascii="GHEA Grapalat" w:hAnsi="GHEA Grapalat" w:eastAsia="MS Mincho" w:cs="MS Mincho"/>
                <w:sz w:val="22"/>
                <w:szCs w:val="22"/>
                <w:lang w:val="hy-AM" w:eastAsia="en-GB"/>
              </w:rPr>
              <w:t xml:space="preserve"> </w:t>
            </w:r>
          </w:p>
        </w:tc>
      </w:tr>
    </w:tbl>
    <w:p w:rsidRPr="00376A6F" w:rsidR="004F5F85" w:rsidP="00026515" w:rsidRDefault="004F5F85" w14:paraId="184AE590" w14:textId="77777777">
      <w:pPr>
        <w:widowControl w:val="0"/>
        <w:autoSpaceDE w:val="0"/>
        <w:autoSpaceDN w:val="0"/>
        <w:spacing w:before="3"/>
        <w:rPr>
          <w:rFonts w:ascii="GHEA Grapalat" w:hAnsi="GHEA Grapalat" w:cs="Times New Roman"/>
          <w:sz w:val="26"/>
          <w:szCs w:val="26"/>
          <w:lang w:eastAsia="en-GB"/>
        </w:rPr>
      </w:pPr>
    </w:p>
    <w:p w:rsidRPr="00376A6F" w:rsidR="004F5F85" w:rsidP="00026515" w:rsidRDefault="004F5F85" w14:paraId="483DF594" w14:textId="77777777">
      <w:pPr>
        <w:widowControl w:val="0"/>
        <w:autoSpaceDE w:val="0"/>
        <w:autoSpaceDN w:val="0"/>
        <w:spacing w:before="3"/>
        <w:rPr>
          <w:rFonts w:ascii="GHEA Grapalat" w:hAnsi="GHEA Grapalat" w:eastAsia="Humnst777 Lt BT" w:cs="Times New Roman"/>
          <w:sz w:val="26"/>
          <w:szCs w:val="26"/>
        </w:rPr>
      </w:pPr>
    </w:p>
    <w:p w:rsidRPr="00376A6F" w:rsidR="00026515" w:rsidP="00026515" w:rsidRDefault="00CA038C" w14:paraId="5E8BEEC6" w14:textId="7CA5EFB5">
      <w:pPr>
        <w:widowControl w:val="0"/>
        <w:autoSpaceDE w:val="0"/>
        <w:autoSpaceDN w:val="0"/>
        <w:spacing w:before="1"/>
        <w:rPr>
          <w:rFonts w:ascii="GHEA Grapalat" w:hAnsi="GHEA Grapalat" w:cs="Times New Roman"/>
          <w:b/>
          <w:lang w:val="en-GB" w:eastAsia="en-GB"/>
        </w:rPr>
      </w:pPr>
      <w:proofErr w:type="spellStart"/>
      <w:r w:rsidRPr="00376A6F">
        <w:rPr>
          <w:rFonts w:ascii="GHEA Grapalat" w:hAnsi="GHEA Grapalat" w:cs="Times New Roman"/>
          <w:b/>
          <w:lang w:eastAsia="en-GB"/>
        </w:rPr>
        <w:t>Գործի</w:t>
      </w:r>
      <w:proofErr w:type="spellEnd"/>
      <w:r w:rsidRPr="00376A6F">
        <w:rPr>
          <w:rFonts w:ascii="GHEA Grapalat" w:hAnsi="GHEA Grapalat" w:cs="Times New Roman"/>
          <w:b/>
          <w:lang w:eastAsia="en-GB"/>
        </w:rPr>
        <w:t xml:space="preserve"> </w:t>
      </w:r>
      <w:proofErr w:type="spellStart"/>
      <w:r w:rsidRPr="00376A6F">
        <w:rPr>
          <w:rFonts w:ascii="GHEA Grapalat" w:hAnsi="GHEA Grapalat" w:cs="Times New Roman"/>
          <w:b/>
          <w:lang w:eastAsia="en-GB"/>
        </w:rPr>
        <w:t>նախապատմությունը</w:t>
      </w:r>
      <w:proofErr w:type="spellEnd"/>
      <w:r w:rsidRPr="00376A6F">
        <w:rPr>
          <w:rFonts w:ascii="GHEA Grapalat" w:hAnsi="GHEA Grapalat" w:cs="Times New Roman"/>
          <w:b/>
          <w:lang w:eastAsia="en-GB"/>
        </w:rPr>
        <w:t xml:space="preserve"> </w:t>
      </w:r>
    </w:p>
    <w:p w:rsidRPr="004F56AE" w:rsidR="00242B80" w:rsidP="004F56AE" w:rsidRDefault="00242B80" w14:paraId="0088E86C" w14:textId="77777777">
      <w:pPr>
        <w:pStyle w:val="ListParagraph"/>
        <w:numPr>
          <w:ilvl w:val="0"/>
          <w:numId w:val="6"/>
        </w:numPr>
        <w:spacing w:line="276" w:lineRule="auto"/>
        <w:ind w:left="0" w:firstLine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F56AE">
        <w:rPr>
          <w:rFonts w:ascii="GHEA Grapalat" w:hAnsi="GHEA Grapalat" w:eastAsia="MS Mincho" w:cs="MS Mincho"/>
          <w:sz w:val="24"/>
          <w:szCs w:val="24"/>
          <w:lang w:val="hy-AM"/>
        </w:rPr>
        <w:t xml:space="preserve">Հաշտարարության կողմերի միջև 2022 թվականի հոկտեմբերի 5-ին կնքվել է վարձակալության պայմանագիր (այսուհետ՝ Պայմանագիր)։ Վեճը վերաբերում է Պայմանագրից բխող պարտավորությանը և Պայմանագրի փոփոխմանը կամ դադարմանը։ </w:t>
      </w:r>
      <w:r w:rsidRPr="004F56AE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</w:p>
    <w:p w:rsidRPr="008251F2" w:rsidR="00E12A42" w:rsidP="008251F2" w:rsidRDefault="00800E2B" w14:paraId="303F371E" w14:textId="3D88C565">
      <w:pPr>
        <w:pStyle w:val="ListParagraph"/>
        <w:numPr>
          <w:ilvl w:val="0"/>
          <w:numId w:val="6"/>
        </w:numPr>
        <w:spacing w:line="276" w:lineRule="auto"/>
        <w:ind w:left="0" w:firstLine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1CE48264" w:rsidR="00800E2B">
        <w:rPr>
          <w:rFonts w:ascii="GHEA Grapalat" w:hAnsi="GHEA Grapalat" w:eastAsia="MS Mincho" w:cs="MS Mincho"/>
          <w:sz w:val="24"/>
          <w:szCs w:val="24"/>
          <w:lang w:val="hy-AM"/>
        </w:rPr>
        <w:t xml:space="preserve">Վեճը </w:t>
      </w:r>
      <w:r w:rsidRPr="1CE48264" w:rsidR="008251F2">
        <w:rPr>
          <w:rFonts w:ascii="GHEA Grapalat" w:hAnsi="GHEA Grapalat" w:eastAsia="MS Mincho" w:cs="MS Mincho"/>
          <w:sz w:val="24"/>
          <w:szCs w:val="24"/>
          <w:lang w:val="hy-AM"/>
        </w:rPr>
        <w:t>03</w:t>
      </w:r>
      <w:r w:rsidRPr="1CE48264" w:rsidR="008251F2">
        <w:rPr>
          <w:rFonts w:ascii="MS Mincho" w:hAnsi="MS Mincho" w:eastAsia="MS Mincho" w:cs="MS Mincho"/>
          <w:sz w:val="24"/>
          <w:szCs w:val="24"/>
          <w:lang w:val="hy-AM"/>
        </w:rPr>
        <w:t>․</w:t>
      </w:r>
      <w:r w:rsidRPr="1CE48264" w:rsidR="008251F2">
        <w:rPr>
          <w:rFonts w:ascii="GHEA Grapalat" w:hAnsi="GHEA Grapalat" w:eastAsia="MS Mincho" w:cs="MS Mincho"/>
          <w:sz w:val="24"/>
          <w:szCs w:val="24"/>
          <w:lang w:val="hy-AM"/>
        </w:rPr>
        <w:t>02</w:t>
      </w:r>
      <w:r w:rsidRPr="1CE48264" w:rsidR="008251F2">
        <w:rPr>
          <w:rFonts w:ascii="MS Mincho" w:hAnsi="MS Mincho" w:eastAsia="MS Mincho" w:cs="MS Mincho"/>
          <w:sz w:val="24"/>
          <w:szCs w:val="24"/>
          <w:lang w:val="hy-AM"/>
        </w:rPr>
        <w:t>․</w:t>
      </w:r>
      <w:r w:rsidRPr="1CE48264" w:rsidR="008251F2">
        <w:rPr>
          <w:rFonts w:ascii="GHEA Grapalat" w:hAnsi="GHEA Grapalat" w:eastAsia="MS Mincho" w:cs="MS Mincho"/>
          <w:sz w:val="24"/>
          <w:szCs w:val="24"/>
          <w:lang w:val="hy-AM"/>
        </w:rPr>
        <w:t>20</w:t>
      </w:r>
      <w:r w:rsidRPr="1CE48264" w:rsidR="008251F2">
        <w:rPr>
          <w:rFonts w:ascii="GHEA Grapalat" w:hAnsi="GHEA Grapalat" w:eastAsia="MS Mincho" w:cs="MS Mincho"/>
          <w:sz w:val="24"/>
          <w:szCs w:val="24"/>
          <w:lang w:val="hy-AM"/>
        </w:rPr>
        <w:t>2</w:t>
      </w:r>
      <w:r w:rsidRPr="1CE48264" w:rsidR="008251F2">
        <w:rPr>
          <w:rFonts w:ascii="GHEA Grapalat" w:hAnsi="GHEA Grapalat" w:eastAsia="MS Mincho" w:cs="MS Mincho"/>
          <w:sz w:val="24"/>
          <w:szCs w:val="24"/>
          <w:lang w:val="hy-AM"/>
        </w:rPr>
        <w:t xml:space="preserve">5 թվականին </w:t>
      </w:r>
      <w:r w:rsidRPr="1CE48264" w:rsidR="00E12A42">
        <w:rPr>
          <w:rFonts w:ascii="GHEA Grapalat" w:hAnsi="GHEA Grapalat" w:eastAsia="MS Mincho" w:cs="MS Mincho"/>
          <w:sz w:val="24"/>
          <w:szCs w:val="24"/>
          <w:lang w:val="hy-AM"/>
        </w:rPr>
        <w:t xml:space="preserve">հանձնվել է Արբիտրաժի </w:t>
      </w:r>
      <w:r w:rsidRPr="1CE48264" w:rsidR="004F56AE">
        <w:rPr>
          <w:rFonts w:ascii="GHEA Grapalat" w:hAnsi="GHEA Grapalat" w:eastAsia="MS Mincho" w:cs="MS Mincho"/>
          <w:sz w:val="24"/>
          <w:szCs w:val="24"/>
          <w:lang w:val="hy-AM"/>
        </w:rPr>
        <w:t>և</w:t>
      </w:r>
      <w:r w:rsidRPr="1CE48264" w:rsidR="00E12A42">
        <w:rPr>
          <w:rFonts w:ascii="GHEA Grapalat" w:hAnsi="GHEA Grapalat" w:eastAsia="MS Mincho" w:cs="MS Mincho"/>
          <w:sz w:val="24"/>
          <w:szCs w:val="24"/>
          <w:lang w:val="hy-AM"/>
        </w:rPr>
        <w:t xml:space="preserve"> հաշտարարության հայաստանյան կենտրոնին (</w:t>
      </w:r>
      <w:r w:rsidRPr="1CE48264" w:rsidR="70226B24">
        <w:rPr>
          <w:rFonts w:ascii="GHEA Grapalat" w:hAnsi="GHEA Grapalat" w:eastAsia="MS Mincho" w:cs="MS Mincho"/>
          <w:sz w:val="24"/>
          <w:szCs w:val="24"/>
          <w:lang w:val="hy-AM"/>
        </w:rPr>
        <w:t>այսուհետ՝ «Կենտրոն</w:t>
      </w:r>
      <w:r w:rsidRPr="1CE48264" w:rsidR="00E12A42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») </w:t>
      </w:r>
      <w:r w:rsidRPr="1CE48264" w:rsidR="008251F2">
        <w:rPr>
          <w:rFonts w:ascii="GHEA Grapalat" w:hAnsi="GHEA Grapalat" w:eastAsia="Humnst777 Lt BT" w:cs="Times New Roman"/>
          <w:sz w:val="24"/>
          <w:szCs w:val="24"/>
          <w:lang w:val="hy-AM"/>
        </w:rPr>
        <w:t>կողմերի համատեղ դիմումի</w:t>
      </w:r>
      <w:r w:rsidRPr="1CE48264" w:rsidR="00E12A42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</w:t>
      </w:r>
      <w:r w:rsidRPr="1CE48264" w:rsidR="00E12A42">
        <w:rPr>
          <w:rFonts w:ascii="GHEA Grapalat" w:hAnsi="GHEA Grapalat" w:cs="Times New Roman"/>
          <w:sz w:val="24"/>
          <w:szCs w:val="24"/>
          <w:lang w:val="hy-AM"/>
        </w:rPr>
        <w:t xml:space="preserve">հիման վրա։ </w:t>
      </w:r>
    </w:p>
    <w:p w:rsidRPr="008251F2" w:rsidR="00800E2B" w:rsidP="008251F2" w:rsidRDefault="008251F2" w14:paraId="3FA4B884" w14:textId="43ED292E">
      <w:pPr>
        <w:pStyle w:val="ListParagraph"/>
        <w:numPr>
          <w:ilvl w:val="0"/>
          <w:numId w:val="6"/>
        </w:numPr>
        <w:spacing w:line="276" w:lineRule="auto"/>
        <w:ind w:left="0" w:firstLine="36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8251F2">
        <w:rPr>
          <w:rFonts w:ascii="GHEA Grapalat" w:hAnsi="GHEA Grapalat" w:cs="Times New Roman"/>
          <w:sz w:val="24"/>
          <w:szCs w:val="24"/>
          <w:lang w:val="hy-AM"/>
        </w:rPr>
        <w:t>Կենտրոնի Գլխավոր քարտուղարի 03</w:t>
      </w:r>
      <w:r w:rsidRPr="008251F2">
        <w:rPr>
          <w:rFonts w:hint="eastAsia" w:ascii="MS Mincho" w:hAnsi="MS Mincho" w:eastAsia="MS Mincho" w:cs="MS Mincho"/>
          <w:sz w:val="24"/>
          <w:szCs w:val="24"/>
          <w:lang w:val="hy-AM"/>
        </w:rPr>
        <w:t>․</w:t>
      </w:r>
      <w:r w:rsidRPr="008251F2">
        <w:rPr>
          <w:rFonts w:ascii="GHEA Grapalat" w:hAnsi="GHEA Grapalat" w:cs="Times New Roman"/>
          <w:sz w:val="24"/>
          <w:szCs w:val="24"/>
          <w:lang w:val="hy-AM"/>
        </w:rPr>
        <w:t>02</w:t>
      </w:r>
      <w:r w:rsidRPr="008251F2">
        <w:rPr>
          <w:rFonts w:hint="eastAsia" w:ascii="MS Mincho" w:hAnsi="MS Mincho" w:eastAsia="MS Mincho" w:cs="MS Mincho"/>
          <w:sz w:val="24"/>
          <w:szCs w:val="24"/>
          <w:lang w:val="hy-AM"/>
        </w:rPr>
        <w:t>․</w:t>
      </w:r>
      <w:r w:rsidRPr="008251F2">
        <w:rPr>
          <w:rFonts w:ascii="GHEA Grapalat" w:hAnsi="GHEA Grapalat" w:cs="Times New Roman"/>
          <w:sz w:val="24"/>
          <w:szCs w:val="24"/>
          <w:lang w:val="hy-AM"/>
        </w:rPr>
        <w:t xml:space="preserve">2025 թվականի որոշմամբ սույն գործով որպես հաշտարար է </w:t>
      </w:r>
      <w:r w:rsidR="00FE3447">
        <w:rPr>
          <w:rFonts w:ascii="GHEA Grapalat" w:hAnsi="GHEA Grapalat" w:cs="Times New Roman"/>
          <w:sz w:val="24"/>
          <w:szCs w:val="24"/>
          <w:lang w:val="hy-AM"/>
        </w:rPr>
        <w:t xml:space="preserve">նշանակվել </w:t>
      </w:r>
      <w:r w:rsidRPr="00FE3447" w:rsidR="00FE3447">
        <w:rPr>
          <w:rFonts w:ascii="GHEA Grapalat" w:hAnsi="GHEA Grapalat" w:cs="Times New Roman"/>
          <w:sz w:val="24"/>
          <w:szCs w:val="24"/>
          <w:lang w:val="hy-AM"/>
        </w:rPr>
        <w:t>[</w:t>
      </w:r>
      <w:r w:rsidR="00FE3447">
        <w:rPr>
          <w:rFonts w:ascii="GHEA Grapalat" w:hAnsi="GHEA Grapalat" w:cs="Times New Roman"/>
          <w:sz w:val="24"/>
          <w:szCs w:val="24"/>
          <w:lang w:val="hy-AM"/>
        </w:rPr>
        <w:t>անուն, ազգանուն</w:t>
      </w:r>
      <w:r w:rsidRPr="00FE3447" w:rsidR="00FE3447">
        <w:rPr>
          <w:rFonts w:ascii="GHEA Grapalat" w:hAnsi="GHEA Grapalat" w:cs="Times New Roman"/>
          <w:sz w:val="24"/>
          <w:szCs w:val="24"/>
          <w:lang w:val="hy-AM"/>
        </w:rPr>
        <w:t>]</w:t>
      </w:r>
      <w:r w:rsidRPr="008251F2">
        <w:rPr>
          <w:rFonts w:ascii="GHEA Grapalat" w:hAnsi="GHEA Grapalat" w:cs="Times New Roman"/>
          <w:sz w:val="24"/>
          <w:szCs w:val="24"/>
          <w:lang w:val="hy-AM"/>
        </w:rPr>
        <w:t>, ով վ</w:t>
      </w:r>
      <w:r w:rsidRPr="008251F2" w:rsidR="00E12A42">
        <w:rPr>
          <w:rFonts w:ascii="GHEA Grapalat" w:hAnsi="GHEA Grapalat" w:cs="Times New Roman"/>
          <w:sz w:val="24"/>
          <w:szCs w:val="24"/>
          <w:lang w:val="hy-AM"/>
        </w:rPr>
        <w:t>եճով հաշտարարություն</w:t>
      </w:r>
      <w:r w:rsidRPr="008251F2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8251F2" w:rsidR="00E12A42">
        <w:rPr>
          <w:rFonts w:ascii="GHEA Grapalat" w:hAnsi="GHEA Grapalat" w:cs="Times New Roman"/>
          <w:sz w:val="24"/>
          <w:szCs w:val="24"/>
          <w:lang w:val="hy-AM"/>
        </w:rPr>
        <w:t xml:space="preserve"> իրականաց</w:t>
      </w:r>
      <w:r>
        <w:rPr>
          <w:rFonts w:ascii="GHEA Grapalat" w:hAnsi="GHEA Grapalat" w:cs="Times New Roman"/>
          <w:sz w:val="24"/>
          <w:szCs w:val="24"/>
          <w:lang w:val="hy-AM"/>
        </w:rPr>
        <w:t>ր</w:t>
      </w:r>
      <w:r w:rsidRPr="008251F2" w:rsidR="00E12A42">
        <w:rPr>
          <w:rFonts w:ascii="GHEA Grapalat" w:hAnsi="GHEA Grapalat" w:cs="Times New Roman"/>
          <w:sz w:val="24"/>
          <w:szCs w:val="24"/>
          <w:lang w:val="hy-AM"/>
        </w:rPr>
        <w:t xml:space="preserve">ել է Կենտրոնի Հաշտարարության կանոնների հիման վրա։ </w:t>
      </w:r>
    </w:p>
    <w:p w:rsidRPr="008251F2" w:rsidR="000628B8" w:rsidP="004F56AE" w:rsidRDefault="000628B8" w14:paraId="4B5C8D39" w14:textId="4BE01A08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before="57" w:line="304" w:lineRule="auto"/>
        <w:ind w:left="0" w:firstLine="360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  <w:r w:rsidRPr="1CE48264" w:rsidR="000628B8">
        <w:rPr>
          <w:rFonts w:ascii="GHEA Grapalat" w:hAnsi="GHEA Grapalat" w:eastAsia="Humnst777 Lt BT" w:cs="Times New Roman"/>
          <w:sz w:val="24"/>
          <w:szCs w:val="24"/>
          <w:lang w:val="hy-AM"/>
        </w:rPr>
        <w:t>Կողմերը համաձայնել են լուծել</w:t>
      </w:r>
      <w:r w:rsidRPr="1CE48264" w:rsidR="2A455A1E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վ</w:t>
      </w:r>
      <w:r w:rsidRPr="1CE48264" w:rsidR="000628B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եճը հաշտությամբ՝ </w:t>
      </w:r>
      <w:r w:rsidRPr="1CE48264" w:rsidR="000628B8">
        <w:rPr>
          <w:rFonts w:ascii="GHEA Grapalat" w:hAnsi="GHEA Grapalat" w:eastAsia="Humnst777 Lt BT" w:cs="Times New Roman"/>
          <w:sz w:val="24"/>
          <w:szCs w:val="24"/>
          <w:lang w:val="hy-AM"/>
        </w:rPr>
        <w:t>հետ</w:t>
      </w:r>
      <w:r w:rsidRPr="1CE48264" w:rsidR="008251F2">
        <w:rPr>
          <w:rFonts w:ascii="GHEA Grapalat" w:hAnsi="GHEA Grapalat" w:eastAsia="Humnst777 Lt BT" w:cs="Times New Roman"/>
          <w:sz w:val="24"/>
          <w:szCs w:val="24"/>
          <w:lang w:val="hy-AM"/>
        </w:rPr>
        <w:t>և</w:t>
      </w:r>
      <w:r w:rsidRPr="1CE48264" w:rsidR="000628B8">
        <w:rPr>
          <w:rFonts w:ascii="GHEA Grapalat" w:hAnsi="GHEA Grapalat" w:eastAsia="Humnst777 Lt BT" w:cs="Times New Roman"/>
          <w:sz w:val="24"/>
          <w:szCs w:val="24"/>
          <w:lang w:val="hy-AM"/>
        </w:rPr>
        <w:t>յալ</w:t>
      </w:r>
      <w:r w:rsidRPr="1CE48264" w:rsidR="000628B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պայմաններով (այսուհետ ՝ «Հաշտության համաձայնություն»)</w:t>
      </w:r>
    </w:p>
    <w:p w:rsidRPr="00172610" w:rsidR="0081202B" w:rsidP="1CE48264" w:rsidRDefault="0081202B" w14:paraId="3A46542B" w14:textId="3DF10E5A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spacing w:before="57" w:line="304" w:lineRule="auto"/>
        <w:ind w:left="0" w:firstLine="360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  <w:r w:rsidRPr="1CE48264" w:rsidR="0081202B">
        <w:rPr>
          <w:rFonts w:ascii="GHEA Grapalat" w:hAnsi="GHEA Grapalat" w:eastAsia="Humnst777 Lt BT" w:cs="Times New Roman"/>
          <w:sz w:val="24"/>
          <w:szCs w:val="24"/>
          <w:lang w:val="hy-AM"/>
        </w:rPr>
        <w:t>[Անհրաժեշտության պարագայում</w:t>
      </w:r>
      <w:r w:rsidRPr="1CE48264" w:rsidR="3D644507">
        <w:rPr>
          <w:rFonts w:ascii="GHEA Grapalat" w:hAnsi="GHEA Grapalat" w:eastAsia="Humnst777 Lt BT" w:cs="Times New Roman"/>
          <w:sz w:val="24"/>
          <w:szCs w:val="24"/>
          <w:lang w:val="hy-AM"/>
        </w:rPr>
        <w:t>՝</w:t>
      </w:r>
      <w:r w:rsidRPr="1CE48264" w:rsidR="0081202B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Կողմերը կարող են նշել </w:t>
      </w:r>
      <w:r w:rsidRPr="1CE48264" w:rsidR="15115AF6">
        <w:rPr>
          <w:rFonts w:ascii="GHEA Grapalat" w:hAnsi="GHEA Grapalat" w:eastAsia="Humnst777 Lt BT" w:cs="Times New Roman"/>
          <w:sz w:val="24"/>
          <w:szCs w:val="24"/>
          <w:lang w:val="hy-AM"/>
        </w:rPr>
        <w:t>վ</w:t>
      </w:r>
      <w:r w:rsidRPr="1CE48264" w:rsidR="0081202B">
        <w:rPr>
          <w:rFonts w:ascii="GHEA Grapalat" w:hAnsi="GHEA Grapalat" w:eastAsia="Humnst777 Lt BT" w:cs="Times New Roman"/>
          <w:sz w:val="24"/>
          <w:szCs w:val="24"/>
          <w:lang w:val="hy-AM"/>
        </w:rPr>
        <w:t>եճի վերաբերյալ առանցքային փաստական տվյալներ]</w:t>
      </w:r>
    </w:p>
    <w:p w:rsidRPr="00172610" w:rsidR="00026515" w:rsidP="00026515" w:rsidRDefault="00026515" w14:paraId="65B0B8FB" w14:textId="77777777" w14:noSpellErr="1">
      <w:pPr>
        <w:widowControl w:val="0"/>
        <w:autoSpaceDE w:val="0"/>
        <w:autoSpaceDN w:val="0"/>
        <w:spacing w:before="5"/>
        <w:rPr>
          <w:rFonts w:ascii="GHEA Grapalat" w:hAnsi="GHEA Grapalat" w:eastAsia="Humnst777 Lt BT" w:cs="Times New Roman"/>
          <w:lang w:val="hy-AM"/>
        </w:rPr>
      </w:pPr>
    </w:p>
    <w:p w:rsidR="1CE48264" w:rsidP="1CE48264" w:rsidRDefault="1CE48264" w14:paraId="15701F07" w14:textId="628B0754">
      <w:pPr>
        <w:widowControl w:val="0"/>
        <w:spacing w:before="1"/>
        <w:rPr>
          <w:rFonts w:ascii="GHEA Grapalat" w:hAnsi="GHEA Grapalat" w:cs="Times New Roman"/>
          <w:b w:val="1"/>
          <w:bCs w:val="1"/>
          <w:lang w:val="hy-AM" w:eastAsia="en-GB"/>
        </w:rPr>
      </w:pPr>
    </w:p>
    <w:p w:rsidR="1CE48264" w:rsidP="1CE48264" w:rsidRDefault="1CE48264" w14:paraId="1645A7F9" w14:textId="67A9437D">
      <w:pPr>
        <w:widowControl w:val="0"/>
        <w:spacing w:before="1"/>
        <w:rPr>
          <w:rFonts w:ascii="GHEA Grapalat" w:hAnsi="GHEA Grapalat" w:cs="Times New Roman"/>
          <w:b w:val="1"/>
          <w:bCs w:val="1"/>
          <w:lang w:val="hy-AM" w:eastAsia="en-GB"/>
        </w:rPr>
      </w:pPr>
    </w:p>
    <w:p w:rsidRPr="00773C1E" w:rsidR="00026515" w:rsidP="1CE48264" w:rsidRDefault="0081202B" w14:paraId="47B556F7" w14:textId="7D9D4FEC" w14:noSpellErr="1">
      <w:pPr>
        <w:widowControl w:val="0"/>
        <w:autoSpaceDE w:val="0"/>
        <w:autoSpaceDN w:val="0"/>
        <w:spacing w:before="1"/>
        <w:rPr>
          <w:rFonts w:ascii="GHEA Grapalat" w:hAnsi="GHEA Grapalat" w:cs="Times New Roman"/>
          <w:b w:val="1"/>
          <w:bCs w:val="1"/>
          <w:lang w:val="hy-AM" w:eastAsia="en-GB"/>
        </w:rPr>
      </w:pPr>
      <w:r w:rsidRPr="1CE48264" w:rsidR="0081202B">
        <w:rPr>
          <w:rFonts w:ascii="GHEA Grapalat" w:hAnsi="GHEA Grapalat" w:cs="Times New Roman"/>
          <w:b w:val="1"/>
          <w:bCs w:val="1"/>
          <w:lang w:val="hy-AM" w:eastAsia="en-GB"/>
        </w:rPr>
        <w:t>Հաշտության համաձայնության պայմանները.</w:t>
      </w:r>
    </w:p>
    <w:p w:rsidRPr="00773C1E" w:rsidR="0081202B" w:rsidP="1CE48264" w:rsidRDefault="0081202B" w14:paraId="17100507" w14:textId="77777777" w14:noSpellErr="1">
      <w:pPr>
        <w:widowControl w:val="0"/>
        <w:autoSpaceDE w:val="0"/>
        <w:autoSpaceDN w:val="0"/>
        <w:spacing w:before="1"/>
        <w:rPr>
          <w:rFonts w:ascii="GHEA Grapalat" w:hAnsi="GHEA Grapalat" w:cs="Times New Roman"/>
          <w:b w:val="1"/>
          <w:bCs w:val="1"/>
          <w:lang w:val="hy-AM" w:eastAsia="en-GB"/>
        </w:rPr>
      </w:pPr>
    </w:p>
    <w:p w:rsidRPr="00773C1E" w:rsidR="0081202B" w:rsidP="005009F6" w:rsidRDefault="0081202B" w14:paraId="5C9D8D6C" w14:textId="7EE721A3" w14:noSpellErr="1">
      <w:pPr>
        <w:widowControl w:val="0"/>
        <w:autoSpaceDE w:val="0"/>
        <w:autoSpaceDN w:val="0"/>
        <w:spacing w:before="1"/>
        <w:ind w:right="4" w:firstLine="284"/>
        <w:jc w:val="both"/>
        <w:rPr>
          <w:rFonts w:ascii="GHEA Grapalat" w:hAnsi="GHEA Grapalat" w:cs="Times New Roman"/>
          <w:lang w:val="hy-AM" w:eastAsia="en-GB"/>
        </w:rPr>
      </w:pPr>
      <w:r w:rsidRPr="1CE48264" w:rsidR="0081202B">
        <w:rPr>
          <w:rFonts w:ascii="GHEA Grapalat" w:hAnsi="GHEA Grapalat" w:cs="Times New Roman"/>
          <w:lang w:val="hy-AM" w:eastAsia="en-GB"/>
        </w:rPr>
        <w:t>Կողմերը համաձայնում են, որ</w:t>
      </w:r>
      <w:r w:rsidRPr="1CE48264" w:rsidR="0081202B">
        <w:rPr>
          <w:rFonts w:ascii="GHEA Grapalat" w:hAnsi="GHEA Grapalat" w:cs="Times New Roman"/>
          <w:lang w:val="hy-AM" w:eastAsia="en-GB"/>
        </w:rPr>
        <w:t xml:space="preserve"> </w:t>
      </w:r>
    </w:p>
    <w:p w:rsidRPr="00773C1E" w:rsidR="00026515" w:rsidP="005009F6" w:rsidRDefault="00026515" w14:paraId="12D61D25" w14:textId="77777777">
      <w:pPr>
        <w:pStyle w:val="ListParagraph"/>
        <w:ind w:left="0" w:right="4" w:firstLine="28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</w:p>
    <w:p w:rsidRPr="00773C1E" w:rsidR="00204EC6" w:rsidP="005009F6" w:rsidRDefault="0081202B" w14:paraId="5E381C24" w14:textId="13411692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04" w:lineRule="auto"/>
        <w:ind w:left="0" w:right="4" w:firstLine="28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  <w:r w:rsidRPr="00773C1E">
        <w:rPr>
          <w:rFonts w:ascii="GHEA Grapalat" w:hAnsi="GHEA Grapalat" w:eastAsia="Humnst777 Lt BT" w:cs="Times New Roman"/>
          <w:sz w:val="24"/>
          <w:szCs w:val="24"/>
          <w:lang w:val="hy-AM"/>
        </w:rPr>
        <w:t>Կողմ 1-ը պետք է (նշել համաձայնեցված գործողությունները/անգործությունը՝ հնարավոր բոլոր մանրամասներով)</w:t>
      </w:r>
    </w:p>
    <w:p w:rsidRPr="00773C1E" w:rsidR="0081202B" w:rsidP="005009F6" w:rsidRDefault="0081202B" w14:paraId="2376815E" w14:textId="77777777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04" w:lineRule="auto"/>
        <w:ind w:left="0" w:right="4" w:firstLine="28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  <w:r w:rsidRPr="00773C1E">
        <w:rPr>
          <w:rFonts w:ascii="GHEA Grapalat" w:hAnsi="GHEA Grapalat" w:eastAsia="Humnst777 Lt BT" w:cs="Times New Roman"/>
          <w:sz w:val="24"/>
          <w:szCs w:val="24"/>
          <w:lang w:val="hy-AM"/>
        </w:rPr>
        <w:t>Կողմ 2-ը պետք է (նշել համաձայնեցված գործողությունները/անգործությունը՝ հնարավոր բոլոր մանրամասներով)</w:t>
      </w:r>
    </w:p>
    <w:p w:rsidRPr="00773C1E" w:rsidR="0081202B" w:rsidP="005009F6" w:rsidRDefault="0081202B" w14:paraId="10FD5B18" w14:textId="033A4B93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04" w:lineRule="auto"/>
        <w:ind w:left="0" w:right="4" w:firstLine="28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  <w:r w:rsidRPr="00773C1E">
        <w:rPr>
          <w:rFonts w:ascii="GHEA Grapalat" w:hAnsi="GHEA Grapalat" w:eastAsia="Humnst777 Lt BT" w:cs="Times New Roman"/>
          <w:sz w:val="24"/>
          <w:szCs w:val="24"/>
          <w:lang w:val="hy-AM"/>
        </w:rPr>
        <w:t>[նշել համաձայնեցված ցանկացած այլ գործողություն/անգործություն՝ հնարավոր բոլոր մանրամասներով]</w:t>
      </w:r>
      <w:r w:rsidRPr="00773C1E">
        <w:rPr>
          <w:rFonts w:ascii="GHEA Grapalat" w:hAnsi="GHEA Grapalat" w:cs="Times New Roman"/>
          <w:sz w:val="26"/>
          <w:szCs w:val="26"/>
          <w:lang w:val="hy-AM" w:eastAsia="en-GB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Pr="00773C1E" w:rsidR="00C30623" w:rsidP="00F07E68" w:rsidRDefault="00C30623" w14:paraId="5294C1E6" w14:textId="77777777">
      <w:pPr>
        <w:pStyle w:val="ListParagraph"/>
        <w:widowControl w:val="0"/>
        <w:tabs>
          <w:tab w:val="left" w:pos="709"/>
        </w:tabs>
        <w:autoSpaceDE w:val="0"/>
        <w:autoSpaceDN w:val="0"/>
        <w:spacing w:line="304" w:lineRule="auto"/>
        <w:ind w:left="720" w:right="96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</w:p>
    <w:p w:rsidRPr="00773C1E" w:rsidR="00C26297" w:rsidP="00F07E68" w:rsidRDefault="00C26297" w14:paraId="3D2D0ED1" w14:textId="77777777">
      <w:pPr>
        <w:pStyle w:val="ListParagraph"/>
        <w:widowControl w:val="0"/>
        <w:tabs>
          <w:tab w:val="left" w:pos="709"/>
        </w:tabs>
        <w:autoSpaceDE w:val="0"/>
        <w:autoSpaceDN w:val="0"/>
        <w:spacing w:line="304" w:lineRule="auto"/>
        <w:ind w:left="720" w:right="96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</w:p>
    <w:p w:rsidRPr="00773C1E" w:rsidR="00F07E68" w:rsidP="005009F6" w:rsidRDefault="00F07E68" w14:paraId="7DDF7EBE" w14:textId="30CEC3C7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04" w:lineRule="auto"/>
        <w:ind w:left="284" w:right="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Սույն Հաշտության համաձայնությունը լիովին և վերջնական լուծում է Կողմերի 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>միջ</w:t>
      </w:r>
      <w:r w:rsidRPr="1CE48264" w:rsidR="0048774C">
        <w:rPr>
          <w:rFonts w:ascii="GHEA Grapalat" w:hAnsi="GHEA Grapalat" w:eastAsia="Humnst777 Lt BT" w:cs="Times New Roman"/>
          <w:sz w:val="24"/>
          <w:szCs w:val="24"/>
          <w:lang w:val="hy-AM"/>
        </w:rPr>
        <w:t>և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առկա </w:t>
      </w:r>
      <w:r w:rsidRPr="1CE48264" w:rsidR="34E242EA">
        <w:rPr>
          <w:rFonts w:ascii="GHEA Grapalat" w:hAnsi="GHEA Grapalat" w:eastAsia="Humnst777 Lt BT" w:cs="Times New Roman"/>
          <w:sz w:val="24"/>
          <w:szCs w:val="24"/>
          <w:lang w:val="hy-AM"/>
        </w:rPr>
        <w:t>վ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>եճը [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>կարևոր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է, որ այս դրույթ ներառվի միայն այն պարագայում, երբ Կողմերի 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>միջև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>այլ</w:t>
      </w:r>
      <w:r w:rsidRPr="1CE48264" w:rsidR="0048774C">
        <w:rPr>
          <w:rFonts w:ascii="GHEA Grapalat" w:hAnsi="GHEA Grapalat" w:eastAsia="Humnst777 Lt BT" w:cs="Times New Roman"/>
          <w:sz w:val="24"/>
          <w:szCs w:val="24"/>
          <w:lang w:val="hy-AM"/>
        </w:rPr>
        <w:t>և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առկա չեն այլ վիճելի հարցեր]:</w:t>
      </w:r>
    </w:p>
    <w:p w:rsidRPr="00773C1E" w:rsidR="00F07E68" w:rsidP="005009F6" w:rsidRDefault="00F07E68" w14:paraId="6AE3FEEA" w14:textId="047EFA57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04" w:lineRule="auto"/>
        <w:ind w:left="284" w:right="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Սույն Հաշտության համաձայնությունը գերակա է Կողմերի 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>միջև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</w:t>
      </w:r>
      <w:r w:rsidRPr="1CE48264" w:rsidR="5756E805">
        <w:rPr>
          <w:rFonts w:ascii="GHEA Grapalat" w:hAnsi="GHEA Grapalat" w:eastAsia="Humnst777 Lt BT" w:cs="Times New Roman"/>
          <w:sz w:val="24"/>
          <w:szCs w:val="24"/>
          <w:lang w:val="hy-AM"/>
        </w:rPr>
        <w:t>վ</w:t>
      </w:r>
      <w:r w:rsidRPr="1CE48264" w:rsidR="00F07E68">
        <w:rPr>
          <w:rFonts w:ascii="GHEA Grapalat" w:hAnsi="GHEA Grapalat" w:eastAsia="Humnst777 Lt BT" w:cs="Times New Roman"/>
          <w:sz w:val="24"/>
          <w:szCs w:val="24"/>
          <w:lang w:val="hy-AM"/>
        </w:rPr>
        <w:t>եճի հետ կապված հարցերի վերաբերյալ բոլոր նախկին համաձայնությունների նկատմամբ, բացառությամբ Հաշտարարության համաձայնագրի այն պայմանների, որոնք շարունակական ուժ ունեն, ներառյալ հաշտարարության գործընթացի գաղտնիությունը։</w:t>
      </w:r>
    </w:p>
    <w:p w:rsidRPr="00773C1E" w:rsidR="00906870" w:rsidP="005009F6" w:rsidRDefault="00906870" w14:paraId="36432BC0" w14:textId="636AA489">
      <w:pPr>
        <w:pStyle w:val="ListParagraph"/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spacing w:line="304" w:lineRule="auto"/>
        <w:ind w:left="284" w:right="4"/>
        <w:jc w:val="both"/>
        <w:rPr>
          <w:rFonts w:ascii="GHEA Grapalat" w:hAnsi="GHEA Grapalat" w:eastAsia="Humnst777 Lt BT" w:cs="Times New Roman"/>
          <w:sz w:val="24"/>
          <w:szCs w:val="24"/>
          <w:lang w:val="hy-AM"/>
        </w:rPr>
      </w:pPr>
      <w:r w:rsidRPr="00773C1E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Սույն Հաշտության համաձայնության պայմանները գաղտնի են </w:t>
      </w:r>
      <w:r w:rsidRPr="00773C1E" w:rsidR="0048774C">
        <w:rPr>
          <w:rFonts w:ascii="GHEA Grapalat" w:hAnsi="GHEA Grapalat" w:eastAsia="Humnst777 Lt BT" w:cs="Times New Roman"/>
          <w:sz w:val="24"/>
          <w:szCs w:val="24"/>
          <w:lang w:val="hy-AM"/>
        </w:rPr>
        <w:t>և</w:t>
      </w:r>
      <w:r w:rsidRPr="00773C1E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 չպետք է օգտագործվեն այլ կերպ, քան անհրաժեշտ է դրա պայմաններից որևէ մեկի </w:t>
      </w:r>
      <w:r w:rsidRPr="00773C1E" w:rsidR="00F80C5A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կամ մի քանիսի </w:t>
      </w:r>
      <w:r w:rsidRPr="00773C1E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կատարման և կիրառման համար, բացառությամբ Կողմերի </w:t>
      </w:r>
      <w:r w:rsidRPr="00773C1E" w:rsidR="00F80C5A">
        <w:rPr>
          <w:rFonts w:ascii="GHEA Grapalat" w:hAnsi="GHEA Grapalat" w:eastAsia="Humnst777 Lt BT" w:cs="Times New Roman"/>
          <w:sz w:val="24"/>
          <w:szCs w:val="24"/>
          <w:lang w:val="hy-AM"/>
        </w:rPr>
        <w:t>միջ</w:t>
      </w:r>
      <w:r w:rsidRPr="00773C1E" w:rsidR="0048774C">
        <w:rPr>
          <w:rFonts w:ascii="GHEA Grapalat" w:hAnsi="GHEA Grapalat" w:eastAsia="Humnst777 Lt BT" w:cs="Times New Roman"/>
          <w:sz w:val="24"/>
          <w:szCs w:val="24"/>
          <w:lang w:val="hy-AM"/>
        </w:rPr>
        <w:t xml:space="preserve">և </w:t>
      </w:r>
      <w:r w:rsidRPr="00773C1E">
        <w:rPr>
          <w:rFonts w:ascii="GHEA Grapalat" w:hAnsi="GHEA Grapalat" w:eastAsia="Humnst777 Lt BT" w:cs="Times New Roman"/>
          <w:sz w:val="24"/>
          <w:szCs w:val="24"/>
          <w:lang w:val="hy-AM"/>
        </w:rPr>
        <w:t>գրավոր ձ</w:t>
      </w:r>
      <w:r w:rsidRPr="00773C1E" w:rsidR="0048774C">
        <w:rPr>
          <w:rFonts w:ascii="GHEA Grapalat" w:hAnsi="GHEA Grapalat" w:eastAsia="Humnst777 Lt BT" w:cs="Times New Roman"/>
          <w:sz w:val="24"/>
          <w:szCs w:val="24"/>
          <w:lang w:val="hy-AM"/>
        </w:rPr>
        <w:t>և</w:t>
      </w:r>
      <w:r w:rsidRPr="00773C1E">
        <w:rPr>
          <w:rFonts w:ascii="GHEA Grapalat" w:hAnsi="GHEA Grapalat" w:eastAsia="Humnst777 Lt BT" w:cs="Times New Roman"/>
          <w:sz w:val="24"/>
          <w:szCs w:val="24"/>
          <w:lang w:val="hy-AM"/>
        </w:rPr>
        <w:t>ակերպված այլ համաձայնության դեպքում:</w:t>
      </w:r>
    </w:p>
    <w:p w:rsidRPr="00773C1E" w:rsidR="00F07E68" w:rsidP="00F07E68" w:rsidRDefault="00F07E68" w14:paraId="1DF4C0E4" w14:textId="77777777">
      <w:pPr>
        <w:widowControl w:val="0"/>
        <w:tabs>
          <w:tab w:val="left" w:pos="709"/>
        </w:tabs>
        <w:autoSpaceDE w:val="0"/>
        <w:autoSpaceDN w:val="0"/>
        <w:spacing w:line="304" w:lineRule="auto"/>
        <w:ind w:right="964"/>
        <w:jc w:val="both"/>
        <w:rPr>
          <w:rFonts w:ascii="GHEA Grapalat" w:hAnsi="GHEA Grapalat" w:eastAsia="Humnst777 Lt BT" w:cs="Times New Roman"/>
          <w:lang w:val="hy-AM"/>
        </w:rPr>
      </w:pPr>
    </w:p>
    <w:p w:rsidRPr="00376A6F" w:rsidR="00026515" w:rsidP="00026515" w:rsidRDefault="003C0901" w14:paraId="37011380" w14:textId="4CE44536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b/>
          <w:sz w:val="26"/>
          <w:szCs w:val="26"/>
          <w:lang w:eastAsia="en-GB"/>
        </w:rPr>
      </w:pPr>
      <w:proofErr w:type="spellStart"/>
      <w:r w:rsidRPr="00376A6F">
        <w:rPr>
          <w:rFonts w:ascii="GHEA Grapalat" w:hAnsi="GHEA Grapalat" w:cs="Times New Roman"/>
          <w:b/>
          <w:sz w:val="26"/>
          <w:szCs w:val="26"/>
          <w:lang w:eastAsia="en-GB"/>
        </w:rPr>
        <w:t>Ստորագրված</w:t>
      </w:r>
      <w:proofErr w:type="spellEnd"/>
      <w:r w:rsidRPr="00376A6F">
        <w:rPr>
          <w:rFonts w:ascii="GHEA Grapalat" w:hAnsi="GHEA Grapalat" w:cs="Times New Roman"/>
          <w:b/>
          <w:sz w:val="26"/>
          <w:szCs w:val="26"/>
          <w:lang w:eastAsia="en-GB"/>
        </w:rPr>
        <w:t xml:space="preserve"> է </w:t>
      </w:r>
      <w:r w:rsidRPr="00376A6F" w:rsidR="00026515">
        <w:rPr>
          <w:rFonts w:ascii="GHEA Grapalat" w:hAnsi="GHEA Grapalat" w:cs="Times New Roman"/>
          <w:b/>
          <w:sz w:val="26"/>
          <w:szCs w:val="26"/>
          <w:lang w:eastAsia="en-GB"/>
        </w:rPr>
        <w:t xml:space="preserve"> 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89"/>
        <w:gridCol w:w="4771"/>
      </w:tblGrid>
      <w:tr w:rsidRPr="006E3EA4" w:rsidR="00B3486A" w:rsidTr="00AA388B" w14:paraId="53AB0052" w14:textId="77777777">
        <w:tc>
          <w:tcPr>
            <w:tcW w:w="4765" w:type="dxa"/>
          </w:tcPr>
          <w:p w:rsidRPr="002C5926" w:rsidR="00B3486A" w:rsidP="00AA388B" w:rsidRDefault="00B3486A" w14:paraId="316AFCE7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imes New Roman"/>
                <w:b/>
                <w:bCs/>
                <w:sz w:val="22"/>
                <w:szCs w:val="22"/>
                <w:lang w:eastAsia="en-GB"/>
              </w:rPr>
            </w:pPr>
            <w:proofErr w:type="spellStart"/>
            <w:r w:rsidRPr="002C5926">
              <w:rPr>
                <w:rFonts w:ascii="GHEA Grapalat" w:hAnsi="GHEA Grapalat" w:cs="Tahoma"/>
                <w:b/>
                <w:bCs/>
                <w:sz w:val="22"/>
                <w:szCs w:val="22"/>
                <w:lang w:eastAsia="en-GB"/>
              </w:rPr>
              <w:t>Կողմ</w:t>
            </w:r>
            <w:proofErr w:type="spellEnd"/>
            <w:r w:rsidRPr="002C5926">
              <w:rPr>
                <w:rFonts w:ascii="GHEA Grapalat" w:hAnsi="GHEA Grapalat" w:cs="Tahoma"/>
                <w:b/>
                <w:bCs/>
                <w:sz w:val="22"/>
                <w:szCs w:val="22"/>
                <w:lang w:eastAsia="en-GB"/>
              </w:rPr>
              <w:t xml:space="preserve"> 1</w:t>
            </w:r>
          </w:p>
        </w:tc>
        <w:tc>
          <w:tcPr>
            <w:tcW w:w="4955" w:type="dxa"/>
          </w:tcPr>
          <w:p w:rsidRPr="002C5926" w:rsidR="00B3486A" w:rsidP="00AA388B" w:rsidRDefault="00B3486A" w14:paraId="707500C2" w14:textId="7777777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imes New Roman"/>
                <w:b/>
                <w:bCs/>
                <w:sz w:val="22"/>
                <w:szCs w:val="22"/>
                <w:lang w:eastAsia="en-GB"/>
              </w:rPr>
            </w:pPr>
            <w:proofErr w:type="spellStart"/>
            <w:r w:rsidRPr="002C5926">
              <w:rPr>
                <w:rFonts w:ascii="GHEA Grapalat" w:hAnsi="GHEA Grapalat" w:cs="Tahoma"/>
                <w:b/>
                <w:bCs/>
                <w:sz w:val="22"/>
                <w:szCs w:val="22"/>
                <w:lang w:eastAsia="en-GB"/>
              </w:rPr>
              <w:t>Կողմ</w:t>
            </w:r>
            <w:proofErr w:type="spellEnd"/>
            <w:r w:rsidRPr="002C5926">
              <w:rPr>
                <w:rFonts w:ascii="GHEA Grapalat" w:hAnsi="GHEA Grapalat" w:cs="Times New Roman"/>
                <w:b/>
                <w:bCs/>
                <w:sz w:val="22"/>
                <w:szCs w:val="22"/>
                <w:lang w:eastAsia="en-GB"/>
              </w:rPr>
              <w:t xml:space="preserve"> 2</w:t>
            </w:r>
          </w:p>
        </w:tc>
      </w:tr>
      <w:tr w:rsidRPr="006E3EA4" w:rsidR="00B3486A" w:rsidTr="00AA388B" w14:paraId="790BDB48" w14:textId="77777777">
        <w:tc>
          <w:tcPr>
            <w:tcW w:w="4765" w:type="dxa"/>
          </w:tcPr>
          <w:p w:rsidRPr="002C5926" w:rsidR="00B3486A" w:rsidP="00AA388B" w:rsidRDefault="00B3486A" w14:paraId="62382EB7" w14:textId="6166941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GHEA Grapalat" w:hAnsi="GHEA Grapalat" w:cs="Times New Roman"/>
                <w:b/>
                <w:bCs/>
                <w:i/>
                <w:iCs/>
                <w:sz w:val="22"/>
                <w:szCs w:val="22"/>
                <w:lang w:eastAsia="en-GB"/>
              </w:rPr>
            </w:pPr>
          </w:p>
        </w:tc>
        <w:tc>
          <w:tcPr>
            <w:tcW w:w="4955" w:type="dxa"/>
          </w:tcPr>
          <w:p w:rsidR="00B3486A" w:rsidP="00AA388B" w:rsidRDefault="00B3486A" w14:paraId="6EED13C0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Times New Roman"/>
                <w:b/>
                <w:bCs/>
                <w:sz w:val="22"/>
                <w:szCs w:val="22"/>
                <w:lang w:eastAsia="en-GB"/>
              </w:rPr>
            </w:pPr>
          </w:p>
          <w:p w:rsidRPr="002C5926" w:rsidR="00B3486A" w:rsidP="00AA388B" w:rsidRDefault="00B3486A" w14:paraId="181BAEC1" w14:textId="7777777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Times New Roman"/>
                <w:b/>
                <w:bCs/>
                <w:sz w:val="22"/>
                <w:szCs w:val="22"/>
                <w:lang w:eastAsia="en-GB"/>
              </w:rPr>
            </w:pPr>
          </w:p>
        </w:tc>
      </w:tr>
      <w:tr w:rsidRPr="006E3EA4" w:rsidR="00B3486A" w:rsidTr="00AA388B" w14:paraId="0C68EEB4" w14:textId="77777777">
        <w:tc>
          <w:tcPr>
            <w:tcW w:w="4765" w:type="dxa"/>
          </w:tcPr>
          <w:p w:rsidRPr="006E3EA4" w:rsidR="00B3486A" w:rsidP="00AA388B" w:rsidRDefault="00B3486A" w14:paraId="56E849B3" w14:textId="7777777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ascii="GHEA Grapalat" w:hAnsi="GHEA Grapalat" w:eastAsia="Humnst777 Lt BT" w:cs="Times New Roman"/>
                <w:sz w:val="22"/>
                <w:szCs w:val="22"/>
                <w:lang w:val="hy-AM"/>
              </w:rPr>
              <w:t>————————————</w:t>
            </w:r>
          </w:p>
        </w:tc>
        <w:tc>
          <w:tcPr>
            <w:tcW w:w="4955" w:type="dxa"/>
          </w:tcPr>
          <w:p w:rsidRPr="006E3EA4" w:rsidR="00B3486A" w:rsidP="00AA388B" w:rsidRDefault="00B3486A" w14:paraId="28602B46" w14:textId="77777777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i/>
                <w:iCs/>
                <w:sz w:val="22"/>
                <w:szCs w:val="22"/>
                <w:lang w:eastAsia="en-GB"/>
              </w:rPr>
            </w:pPr>
            <w:r>
              <w:rPr>
                <w:rFonts w:ascii="GHEA Grapalat" w:hAnsi="GHEA Grapalat" w:eastAsia="Humnst777 Lt BT" w:cs="Times New Roman"/>
                <w:sz w:val="22"/>
                <w:szCs w:val="22"/>
                <w:lang w:val="hy-AM"/>
              </w:rPr>
              <w:t>————————————</w:t>
            </w:r>
          </w:p>
        </w:tc>
      </w:tr>
    </w:tbl>
    <w:p w:rsidRPr="00852273" w:rsidR="00B3486A" w:rsidP="00B3486A" w:rsidRDefault="00B3486A" w14:paraId="309A33CD" w14:textId="77777777">
      <w:pPr>
        <w:spacing w:line="360" w:lineRule="auto"/>
        <w:rPr>
          <w:rFonts w:ascii="GHEA Grapalat" w:hAnsi="GHEA Grapalat" w:cs="Times New Roman"/>
        </w:rPr>
      </w:pPr>
    </w:p>
    <w:p w:rsidRPr="00376A6F" w:rsidR="00906870" w:rsidP="00906870" w:rsidRDefault="00906870" w14:paraId="245ECEA7" w14:textId="77777777">
      <w:pPr>
        <w:spacing w:line="276" w:lineRule="auto"/>
        <w:jc w:val="both"/>
        <w:rPr>
          <w:rFonts w:ascii="GHEA Grapalat" w:hAnsi="GHEA Grapalat" w:cs="Times New Roman"/>
          <w:i/>
        </w:rPr>
      </w:pPr>
    </w:p>
    <w:p w:rsidRPr="00376A6F" w:rsidR="00906870" w:rsidP="00906870" w:rsidRDefault="00906870" w14:paraId="21ED1CA7" w14:textId="77777777">
      <w:pPr>
        <w:spacing w:line="276" w:lineRule="auto"/>
        <w:jc w:val="center"/>
        <w:rPr>
          <w:rFonts w:ascii="GHEA Grapalat" w:hAnsi="GHEA Grapalat" w:cs="Times New Roman"/>
          <w:b/>
        </w:rPr>
      </w:pPr>
    </w:p>
    <w:p w:rsidRPr="00376A6F" w:rsidR="00906870" w:rsidP="00906870" w:rsidRDefault="00906870" w14:paraId="642AA5F2" w14:textId="71DF6330">
      <w:pPr>
        <w:spacing w:line="276" w:lineRule="auto"/>
        <w:jc w:val="center"/>
        <w:rPr>
          <w:rFonts w:ascii="GHEA Grapalat" w:hAnsi="GHEA Grapalat" w:cs="Times New Roman"/>
          <w:b/>
        </w:rPr>
      </w:pPr>
      <w:r w:rsidRPr="00376A6F">
        <w:rPr>
          <w:rFonts w:ascii="GHEA Grapalat" w:hAnsi="GHEA Grapalat" w:cs="Times New Roman"/>
          <w:b/>
        </w:rPr>
        <w:t xml:space="preserve">ՀԱՍՏԱՏՎԱԾ Է </w:t>
      </w:r>
    </w:p>
    <w:p w:rsidR="00906870" w:rsidP="00906870" w:rsidRDefault="00906870" w14:paraId="532D277B" w14:textId="77777777">
      <w:pPr>
        <w:spacing w:line="276" w:lineRule="auto"/>
        <w:jc w:val="center"/>
        <w:rPr>
          <w:rFonts w:ascii="GHEA Grapalat" w:hAnsi="GHEA Grapalat" w:cs="Times New Roman"/>
        </w:rPr>
      </w:pPr>
    </w:p>
    <w:p w:rsidR="00B3486A" w:rsidP="00906870" w:rsidRDefault="00B3486A" w14:paraId="5ADF935C" w14:textId="77777777">
      <w:pPr>
        <w:spacing w:line="276" w:lineRule="auto"/>
        <w:jc w:val="center"/>
        <w:rPr>
          <w:rFonts w:ascii="GHEA Grapalat" w:hAnsi="GHEA Grapalat" w:cs="Times New Roman"/>
        </w:rPr>
      </w:pPr>
    </w:p>
    <w:p w:rsidRPr="00376A6F" w:rsidR="00B3486A" w:rsidP="00906870" w:rsidRDefault="00B3486A" w14:paraId="0115664E" w14:textId="77777777">
      <w:pPr>
        <w:spacing w:line="276" w:lineRule="auto"/>
        <w:jc w:val="center"/>
        <w:rPr>
          <w:rFonts w:ascii="GHEA Grapalat" w:hAnsi="GHEA Grapalat" w:cs="Times New Roman"/>
        </w:rPr>
      </w:pPr>
    </w:p>
    <w:p w:rsidRPr="00376A6F" w:rsidR="00906870" w:rsidP="00906870" w:rsidRDefault="00906870" w14:paraId="50E898CE" w14:textId="70E30F4B">
      <w:pPr>
        <w:autoSpaceDE w:val="0"/>
        <w:autoSpaceDN w:val="0"/>
        <w:adjustRightInd w:val="0"/>
        <w:spacing w:line="360" w:lineRule="auto"/>
        <w:rPr>
          <w:rFonts w:ascii="GHEA Grapalat" w:hAnsi="GHEA Grapalat" w:cs="Times New Roman"/>
          <w:sz w:val="26"/>
          <w:szCs w:val="26"/>
          <w:lang w:eastAsia="en-GB"/>
        </w:rPr>
      </w:pPr>
      <w:r w:rsidRPr="00376A6F">
        <w:rPr>
          <w:rFonts w:ascii="GHEA Grapalat" w:hAnsi="GHEA Grapalat" w:cs="Times New Roman"/>
          <w:sz w:val="26"/>
          <w:szCs w:val="26"/>
          <w:lang w:eastAsia="en-GB"/>
        </w:rPr>
        <w:t>......................................................................................................................</w:t>
      </w:r>
    </w:p>
    <w:p w:rsidRPr="00B3486A" w:rsidR="00906870" w:rsidP="00906870" w:rsidRDefault="00445D90" w14:paraId="063AFC11" w14:textId="39A4587A">
      <w:pPr>
        <w:autoSpaceDE w:val="0"/>
        <w:autoSpaceDN w:val="0"/>
        <w:adjustRightInd w:val="0"/>
        <w:spacing w:line="360" w:lineRule="auto"/>
        <w:ind w:left="720"/>
        <w:jc w:val="center"/>
        <w:rPr>
          <w:rFonts w:ascii="GHEA Grapalat" w:hAnsi="GHEA Grapalat" w:cs="Times New Roman"/>
          <w:b/>
          <w:bCs/>
          <w:i/>
          <w:iCs/>
          <w:sz w:val="26"/>
          <w:szCs w:val="26"/>
          <w:lang w:eastAsia="en-GB"/>
        </w:rPr>
      </w:pPr>
      <w:proofErr w:type="spellStart"/>
      <w:r w:rsidRPr="00B3486A">
        <w:rPr>
          <w:rFonts w:ascii="GHEA Grapalat" w:hAnsi="GHEA Grapalat" w:cs="Times New Roman"/>
          <w:b/>
          <w:bCs/>
          <w:i/>
          <w:iCs/>
          <w:sz w:val="26"/>
          <w:szCs w:val="26"/>
          <w:lang w:eastAsia="en-GB"/>
        </w:rPr>
        <w:t>Հաշտարար</w:t>
      </w:r>
      <w:proofErr w:type="spellEnd"/>
      <w:r w:rsidRPr="00B3486A">
        <w:rPr>
          <w:rFonts w:ascii="GHEA Grapalat" w:hAnsi="GHEA Grapalat" w:cs="Times New Roman"/>
          <w:b/>
          <w:bCs/>
          <w:i/>
          <w:iCs/>
          <w:sz w:val="26"/>
          <w:szCs w:val="26"/>
          <w:lang w:eastAsia="en-GB"/>
        </w:rPr>
        <w:t xml:space="preserve"> </w:t>
      </w:r>
    </w:p>
    <w:p w:rsidRPr="00376A6F" w:rsidR="00906870" w:rsidP="00906870" w:rsidRDefault="00906870" w14:paraId="2A673B01" w14:textId="28AD0D9C">
      <w:pPr>
        <w:spacing w:line="276" w:lineRule="auto"/>
        <w:jc w:val="both"/>
        <w:rPr>
          <w:rFonts w:ascii="GHEA Grapalat" w:hAnsi="GHEA Grapalat" w:cs="Times New Roman"/>
          <w:b/>
          <w:i/>
          <w:sz w:val="20"/>
        </w:rPr>
      </w:pPr>
    </w:p>
    <w:sectPr w:rsidRPr="00376A6F" w:rsidR="00906870" w:rsidSect="00075F22">
      <w:footerReference w:type="default" r:id="rId9"/>
      <w:pgSz w:w="12240" w:h="15840" w:orient="portrait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5F22" w:rsidP="00B831C3" w:rsidRDefault="00075F22" w14:paraId="19DF5697" w14:textId="77777777">
      <w:r>
        <w:separator/>
      </w:r>
    </w:p>
  </w:endnote>
  <w:endnote w:type="continuationSeparator" w:id="0">
    <w:p w:rsidR="00075F22" w:rsidP="00B831C3" w:rsidRDefault="00075F22" w14:paraId="166728B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Humnst777 Lt BT">
    <w:charset w:val="00"/>
    <w:family w:val="swiss"/>
    <w:pitch w:val="variable"/>
    <w:sig w:usb0="800000AF" w:usb1="1000204A" w:usb2="00000000" w:usb3="00000000" w:csb0="0000001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84307" w:rsidR="00B831C3" w:rsidP="00AA4BA2" w:rsidRDefault="00AA4BA2" w14:paraId="1787A737" w14:textId="3F6310AF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  <w:lang w:val="hy-AM"/>
      </w:rPr>
      <w:t>Address</w:t>
    </w:r>
    <w:r w:rsidR="00F84307">
      <w:rPr>
        <w:rFonts w:ascii="GHEA Mariam" w:hAnsi="GHEA Mariam"/>
        <w:i/>
        <w:iCs/>
        <w:sz w:val="20"/>
        <w:szCs w:val="20"/>
      </w:rPr>
      <w:t>:</w:t>
    </w:r>
    <w:r w:rsidRPr="00F84307" w:rsidR="00B831C3">
      <w:rPr>
        <w:rFonts w:ascii="GHEA Mariam" w:hAnsi="GHEA Mariam"/>
        <w:i/>
        <w:iCs/>
        <w:sz w:val="20"/>
        <w:szCs w:val="20"/>
        <w:lang w:val="hy-AM"/>
      </w:rPr>
      <w:t xml:space="preserve"> </w:t>
    </w:r>
    <w:r w:rsidRPr="00F84307">
      <w:rPr>
        <w:rFonts w:ascii="GHEA Mariam" w:hAnsi="GHEA Mariam"/>
        <w:i/>
        <w:iCs/>
        <w:sz w:val="20"/>
        <w:szCs w:val="20"/>
        <w:lang w:val="hy-AM"/>
      </w:rPr>
      <w:t xml:space="preserve">51 Arshakunyats </w:t>
    </w:r>
    <w:r w:rsidR="00F84307">
      <w:rPr>
        <w:rFonts w:ascii="GHEA Mariam" w:hAnsi="GHEA Mariam"/>
        <w:i/>
        <w:iCs/>
        <w:sz w:val="20"/>
        <w:szCs w:val="20"/>
      </w:rPr>
      <w:t>Avenue</w:t>
    </w:r>
    <w:r w:rsidRPr="00F84307">
      <w:rPr>
        <w:rFonts w:ascii="GHEA Mariam" w:hAnsi="GHEA Mariam"/>
        <w:i/>
        <w:iCs/>
        <w:sz w:val="20"/>
        <w:szCs w:val="20"/>
        <w:lang w:val="hy-AM"/>
      </w:rPr>
      <w:t>, Yerevan,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Pr="00F84307">
      <w:rPr>
        <w:rFonts w:ascii="GHEA Mariam" w:hAnsi="GHEA Mariam"/>
        <w:i/>
        <w:iCs/>
        <w:sz w:val="20"/>
        <w:szCs w:val="20"/>
        <w:lang w:val="hy-AM"/>
      </w:rPr>
      <w:t>, Armenia</w:t>
    </w:r>
  </w:p>
  <w:p w:rsidRPr="00F84307" w:rsidR="00B831C3" w:rsidP="00B831C3" w:rsidRDefault="00AA4BA2" w14:paraId="4A26A54C" w14:textId="3CD7C7E6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 w:rsidRPr="00F84307">
      <w:rPr>
        <w:rFonts w:ascii="GHEA Mariam" w:hAnsi="GHEA Mariam"/>
        <w:i/>
        <w:iCs/>
        <w:sz w:val="20"/>
        <w:szCs w:val="20"/>
      </w:rPr>
      <w:t>Phone</w:t>
    </w:r>
    <w:r w:rsidR="00F84307">
      <w:rPr>
        <w:rFonts w:ascii="GHEA Mariam" w:hAnsi="GHEA Mariam"/>
        <w:i/>
        <w:iCs/>
        <w:sz w:val="20"/>
        <w:szCs w:val="20"/>
      </w:rPr>
      <w:t>:</w:t>
    </w:r>
    <w:r w:rsidRPr="00F84307" w:rsidR="00B831C3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</w:p>
  <w:p w:rsidRPr="00F84307" w:rsidR="00B831C3" w:rsidP="00B831C3" w:rsidRDefault="00AA4BA2" w14:paraId="47A036EA" w14:textId="1ED772BD">
    <w:pPr>
      <w:pStyle w:val="Footer"/>
      <w:jc w:val="center"/>
      <w:rPr>
        <w:rFonts w:ascii="GHEA Mariam" w:hAnsi="GHEA Mariam"/>
        <w:i/>
        <w:iCs/>
        <w:sz w:val="20"/>
        <w:szCs w:val="20"/>
      </w:rPr>
    </w:pPr>
    <w:r w:rsidRPr="00F84307">
      <w:rPr>
        <w:rFonts w:ascii="GHEA Mariam" w:hAnsi="GHEA Mariam"/>
        <w:i/>
        <w:iCs/>
        <w:sz w:val="20"/>
        <w:szCs w:val="20"/>
      </w:rPr>
      <w:t>E-mail</w:t>
    </w:r>
    <w:r w:rsidR="00F84307">
      <w:rPr>
        <w:rFonts w:ascii="GHEA Mariam" w:hAnsi="GHEA Mariam"/>
        <w:i/>
        <w:iCs/>
        <w:sz w:val="20"/>
        <w:szCs w:val="20"/>
      </w:rPr>
      <w:t>:</w:t>
    </w:r>
    <w:r w:rsidRPr="00F84307" w:rsidR="00B831C3">
      <w:rPr>
        <w:rFonts w:ascii="GHEA Mariam" w:hAnsi="GHEA Mariam"/>
        <w:i/>
        <w:iCs/>
        <w:sz w:val="20"/>
        <w:szCs w:val="20"/>
      </w:rPr>
      <w:t xml:space="preserve"> </w:t>
    </w:r>
    <w:hyperlink w:history="1" r:id="rId1">
      <w:r w:rsidRPr="00F84307" w:rsidR="00B831C3">
        <w:rPr>
          <w:rStyle w:val="Hyperlink"/>
          <w:rFonts w:ascii="GHEA Mariam" w:hAnsi="GHEA Mariam"/>
          <w:i/>
          <w:iCs/>
          <w:sz w:val="20"/>
          <w:szCs w:val="20"/>
        </w:rPr>
        <w:t>info@amca.am</w:t>
      </w:r>
    </w:hyperlink>
    <w:r w:rsidRPr="00F84307" w:rsidR="00B831C3">
      <w:rPr>
        <w:rFonts w:ascii="GHEA Mariam" w:hAnsi="GHEA Mariam"/>
        <w:i/>
        <w:iCs/>
        <w:sz w:val="20"/>
        <w:szCs w:val="20"/>
      </w:rPr>
      <w:t xml:space="preserve"> </w:t>
    </w:r>
    <w:proofErr w:type="gramStart"/>
    <w:r w:rsidRPr="00F84307">
      <w:rPr>
        <w:rFonts w:ascii="GHEA Mariam" w:hAnsi="GHEA Mariam"/>
        <w:i/>
        <w:iCs/>
        <w:sz w:val="20"/>
        <w:szCs w:val="20"/>
      </w:rPr>
      <w:t>Web</w:t>
    </w:r>
    <w:r w:rsidR="00010119">
      <w:rPr>
        <w:rFonts w:ascii="GHEA Mariam" w:hAnsi="GHEA Mariam"/>
        <w:i/>
        <w:iCs/>
        <w:sz w:val="20"/>
        <w:szCs w:val="20"/>
        <w:lang w:val="hy-AM"/>
      </w:rPr>
      <w:t>-</w:t>
    </w:r>
    <w:r w:rsidRPr="00F84307">
      <w:rPr>
        <w:rFonts w:ascii="GHEA Mariam" w:hAnsi="GHEA Mariam"/>
        <w:i/>
        <w:iCs/>
        <w:sz w:val="20"/>
        <w:szCs w:val="20"/>
      </w:rPr>
      <w:t>site</w:t>
    </w:r>
    <w:proofErr w:type="gramEnd"/>
    <w:r w:rsidR="00F84307">
      <w:rPr>
        <w:rFonts w:ascii="GHEA Mariam" w:hAnsi="GHEA Mariam"/>
        <w:i/>
        <w:iCs/>
        <w:sz w:val="20"/>
        <w:szCs w:val="20"/>
      </w:rPr>
      <w:t>:</w:t>
    </w:r>
    <w:r w:rsidRPr="00F84307" w:rsidR="00B831C3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w:history="1" r:id="rId2">
      <w:r w:rsidRPr="00F84307" w:rsidR="00B831C3">
        <w:rPr>
          <w:rStyle w:val="Hyperlink"/>
          <w:rFonts w:ascii="GHEA Mariam" w:hAnsi="GHEA Mariam"/>
          <w:i/>
          <w:iCs/>
          <w:sz w:val="20"/>
          <w:szCs w:val="20"/>
        </w:rPr>
        <w:t>www.amca.am</w:t>
      </w:r>
    </w:hyperlink>
    <w:r w:rsidRPr="00F84307" w:rsidR="00B831C3">
      <w:rPr>
        <w:rFonts w:ascii="GHEA Mariam" w:hAnsi="GHEA Mariam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5F22" w:rsidP="00B831C3" w:rsidRDefault="00075F22" w14:paraId="6E8BB0F1" w14:textId="77777777">
      <w:r>
        <w:separator/>
      </w:r>
    </w:p>
  </w:footnote>
  <w:footnote w:type="continuationSeparator" w:id="0">
    <w:p w:rsidR="00075F22" w:rsidP="00B831C3" w:rsidRDefault="00075F22" w14:paraId="02683CD0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2C09"/>
    <w:multiLevelType w:val="multilevel"/>
    <w:tmpl w:val="19F4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710" w:hanging="1440"/>
      </w:pPr>
      <w:rPr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200" w:hanging="1800"/>
      </w:pPr>
      <w:rPr>
        <w:color w:val="231F20"/>
        <w:w w:val="105"/>
      </w:rPr>
    </w:lvl>
  </w:abstractNum>
  <w:abstractNum w:abstractNumId="1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C751E"/>
    <w:multiLevelType w:val="multilevel"/>
    <w:tmpl w:val="19F4F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0" w:hanging="360"/>
      </w:pPr>
      <w:rPr>
        <w:color w:val="231F20"/>
        <w:w w:val="105"/>
      </w:rPr>
    </w:lvl>
    <w:lvl w:ilvl="2">
      <w:start w:val="1"/>
      <w:numFmt w:val="decimal"/>
      <w:isLgl/>
      <w:lvlText w:val="%1.%2.%3"/>
      <w:lvlJc w:val="left"/>
      <w:pPr>
        <w:ind w:left="1340" w:hanging="720"/>
      </w:pPr>
      <w:rPr>
        <w:color w:val="231F20"/>
        <w:w w:val="105"/>
      </w:rPr>
    </w:lvl>
    <w:lvl w:ilvl="3">
      <w:start w:val="1"/>
      <w:numFmt w:val="decimal"/>
      <w:isLgl/>
      <w:lvlText w:val="%1.%2.%3.%4"/>
      <w:lvlJc w:val="left"/>
      <w:pPr>
        <w:ind w:left="1470" w:hanging="720"/>
      </w:pPr>
      <w:rPr>
        <w:color w:val="231F20"/>
        <w:w w:val="105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color w:val="231F20"/>
        <w:w w:val="105"/>
      </w:rPr>
    </w:lvl>
    <w:lvl w:ilvl="5">
      <w:start w:val="1"/>
      <w:numFmt w:val="decimal"/>
      <w:isLgl/>
      <w:lvlText w:val="%1.%2.%3.%4.%5.%6"/>
      <w:lvlJc w:val="left"/>
      <w:pPr>
        <w:ind w:left="2090" w:hanging="1080"/>
      </w:pPr>
      <w:rPr>
        <w:color w:val="231F20"/>
        <w:w w:val="105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color w:val="231F20"/>
        <w:w w:val="105"/>
      </w:rPr>
    </w:lvl>
    <w:lvl w:ilvl="7">
      <w:start w:val="1"/>
      <w:numFmt w:val="decimal"/>
      <w:isLgl/>
      <w:lvlText w:val="%1.%2.%3.%4.%5.%6.%7.%8"/>
      <w:lvlJc w:val="left"/>
      <w:pPr>
        <w:ind w:left="2710" w:hanging="1440"/>
      </w:pPr>
      <w:rPr>
        <w:color w:val="231F20"/>
        <w:w w:val="105"/>
      </w:rPr>
    </w:lvl>
    <w:lvl w:ilvl="8">
      <w:start w:val="1"/>
      <w:numFmt w:val="decimal"/>
      <w:isLgl/>
      <w:lvlText w:val="%1.%2.%3.%4.%5.%6.%7.%8.%9"/>
      <w:lvlJc w:val="left"/>
      <w:pPr>
        <w:ind w:left="3200" w:hanging="1800"/>
      </w:pPr>
      <w:rPr>
        <w:color w:val="231F20"/>
        <w:w w:val="105"/>
      </w:rPr>
    </w:lvl>
  </w:abstractNum>
  <w:abstractNum w:abstractNumId="3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7B64BE"/>
    <w:multiLevelType w:val="hybridMultilevel"/>
    <w:tmpl w:val="15908780"/>
    <w:lvl w:ilvl="0" w:tplc="B4A24908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F775E71"/>
    <w:multiLevelType w:val="hybridMultilevel"/>
    <w:tmpl w:val="0E2AE5CE"/>
    <w:lvl w:ilvl="0" w:tplc="295E7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72CC5"/>
    <w:multiLevelType w:val="multilevel"/>
    <w:tmpl w:val="ED3CB7D4"/>
    <w:lvl w:ilvl="0">
      <w:start w:val="4"/>
      <w:numFmt w:val="decimal"/>
      <w:lvlText w:val="%1."/>
      <w:lvlJc w:val="left"/>
      <w:pPr>
        <w:ind w:left="390" w:hanging="39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 w16cid:durableId="486212350">
    <w:abstractNumId w:val="5"/>
  </w:num>
  <w:num w:numId="2" w16cid:durableId="515778880">
    <w:abstractNumId w:val="1"/>
  </w:num>
  <w:num w:numId="3" w16cid:durableId="1248920973">
    <w:abstractNumId w:val="3"/>
  </w:num>
  <w:num w:numId="4" w16cid:durableId="666329686">
    <w:abstractNumId w:val="7"/>
  </w:num>
  <w:num w:numId="5" w16cid:durableId="1801222441">
    <w:abstractNumId w:val="4"/>
  </w:num>
  <w:num w:numId="6" w16cid:durableId="1505124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5486518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5218646">
    <w:abstractNumId w:val="2"/>
  </w:num>
  <w:num w:numId="9" w16cid:durableId="2756748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1C3"/>
    <w:rsid w:val="00010119"/>
    <w:rsid w:val="00026515"/>
    <w:rsid w:val="000628B8"/>
    <w:rsid w:val="00075F22"/>
    <w:rsid w:val="0016282E"/>
    <w:rsid w:val="00172610"/>
    <w:rsid w:val="00195933"/>
    <w:rsid w:val="001F1B1F"/>
    <w:rsid w:val="00204EC6"/>
    <w:rsid w:val="00242B80"/>
    <w:rsid w:val="002E1C62"/>
    <w:rsid w:val="002E4A02"/>
    <w:rsid w:val="0035785F"/>
    <w:rsid w:val="00376A6F"/>
    <w:rsid w:val="003C0901"/>
    <w:rsid w:val="003C4E50"/>
    <w:rsid w:val="003C6D9B"/>
    <w:rsid w:val="003E4AB1"/>
    <w:rsid w:val="00445D90"/>
    <w:rsid w:val="0048774C"/>
    <w:rsid w:val="004E0725"/>
    <w:rsid w:val="004F56AE"/>
    <w:rsid w:val="004F5F85"/>
    <w:rsid w:val="005009F6"/>
    <w:rsid w:val="005B5383"/>
    <w:rsid w:val="00773C1E"/>
    <w:rsid w:val="00782F0B"/>
    <w:rsid w:val="00800E2B"/>
    <w:rsid w:val="0081202B"/>
    <w:rsid w:val="0082099D"/>
    <w:rsid w:val="008251F2"/>
    <w:rsid w:val="0086723A"/>
    <w:rsid w:val="00891D8C"/>
    <w:rsid w:val="008F0277"/>
    <w:rsid w:val="00906870"/>
    <w:rsid w:val="009234F2"/>
    <w:rsid w:val="009A14D4"/>
    <w:rsid w:val="009E7454"/>
    <w:rsid w:val="00A7384F"/>
    <w:rsid w:val="00AA4BA2"/>
    <w:rsid w:val="00AD5FCC"/>
    <w:rsid w:val="00AE3AD3"/>
    <w:rsid w:val="00AF59C6"/>
    <w:rsid w:val="00AF71A2"/>
    <w:rsid w:val="00B23BAE"/>
    <w:rsid w:val="00B3486A"/>
    <w:rsid w:val="00B35183"/>
    <w:rsid w:val="00B831C3"/>
    <w:rsid w:val="00BD51E8"/>
    <w:rsid w:val="00C26297"/>
    <w:rsid w:val="00C30623"/>
    <w:rsid w:val="00C4356A"/>
    <w:rsid w:val="00CA038C"/>
    <w:rsid w:val="00CA2B8C"/>
    <w:rsid w:val="00D810C6"/>
    <w:rsid w:val="00D87A51"/>
    <w:rsid w:val="00D87B43"/>
    <w:rsid w:val="00DD3F81"/>
    <w:rsid w:val="00E056B3"/>
    <w:rsid w:val="00E12A42"/>
    <w:rsid w:val="00E16B29"/>
    <w:rsid w:val="00E41131"/>
    <w:rsid w:val="00E413A3"/>
    <w:rsid w:val="00EE3023"/>
    <w:rsid w:val="00F07E68"/>
    <w:rsid w:val="00F67393"/>
    <w:rsid w:val="00F80C5A"/>
    <w:rsid w:val="00F84307"/>
    <w:rsid w:val="00F94F7B"/>
    <w:rsid w:val="00FE2B69"/>
    <w:rsid w:val="00FE3447"/>
    <w:rsid w:val="02687BEF"/>
    <w:rsid w:val="03255C64"/>
    <w:rsid w:val="0548C374"/>
    <w:rsid w:val="0B79D75E"/>
    <w:rsid w:val="0BCC3CCF"/>
    <w:rsid w:val="15115AF6"/>
    <w:rsid w:val="151C7058"/>
    <w:rsid w:val="176FE30F"/>
    <w:rsid w:val="1C5280DC"/>
    <w:rsid w:val="1CE48264"/>
    <w:rsid w:val="1F8FBA77"/>
    <w:rsid w:val="205F9D00"/>
    <w:rsid w:val="24FB1644"/>
    <w:rsid w:val="2A455A1E"/>
    <w:rsid w:val="2E17E245"/>
    <w:rsid w:val="327254E9"/>
    <w:rsid w:val="33CDF3B8"/>
    <w:rsid w:val="33F44D38"/>
    <w:rsid w:val="34E242EA"/>
    <w:rsid w:val="3555BC23"/>
    <w:rsid w:val="36F18C84"/>
    <w:rsid w:val="39F96D3D"/>
    <w:rsid w:val="3B06588D"/>
    <w:rsid w:val="3D08D96E"/>
    <w:rsid w:val="3D310DFF"/>
    <w:rsid w:val="3D644507"/>
    <w:rsid w:val="3FA05E52"/>
    <w:rsid w:val="433C0A14"/>
    <w:rsid w:val="44EFA6F9"/>
    <w:rsid w:val="4573CD73"/>
    <w:rsid w:val="5756E805"/>
    <w:rsid w:val="600B6E19"/>
    <w:rsid w:val="616DD058"/>
    <w:rsid w:val="61A73E7A"/>
    <w:rsid w:val="64AF1F33"/>
    <w:rsid w:val="6B938748"/>
    <w:rsid w:val="70226B24"/>
    <w:rsid w:val="79400207"/>
    <w:rsid w:val="7CCA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hAnsi="Calibri" w:cs="Times New Roman (Headings CS)" w:eastAsiaTheme="majorEastAsia"/>
      <w:caps/>
      <w:color w:val="4472C4" w:themeColor="accent1"/>
      <w:spacing w:val="20"/>
      <w:sz w:val="28"/>
      <w:szCs w:val="32"/>
      <w:lang w:val="ru-R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styleId="Heading1Char" w:customStyle="1">
    <w:name w:val="Heading 1 Char"/>
    <w:basedOn w:val="DefaultParagraphFont"/>
    <w:link w:val="Heading1"/>
    <w:uiPriority w:val="9"/>
    <w:rsid w:val="00E413A3"/>
    <w:rPr>
      <w:rFonts w:ascii="Calibri" w:hAnsi="Calibri" w:cs="Times New Roman (Headings CS)" w:eastAsiaTheme="majorEastAsia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26515"/>
    <w:pPr>
      <w:widowControl w:val="0"/>
      <w:autoSpaceDE w:val="0"/>
      <w:autoSpaceDN w:val="0"/>
    </w:pPr>
    <w:rPr>
      <w:rFonts w:ascii="Humnst777 Lt BT" w:hAnsi="Humnst777 Lt BT" w:eastAsia="Humnst777 Lt BT" w:cs="Humnst777 Lt BT"/>
      <w:sz w:val="17"/>
      <w:szCs w:val="17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026515"/>
    <w:rPr>
      <w:rFonts w:ascii="Humnst777 Lt BT" w:hAnsi="Humnst777 Lt BT" w:eastAsia="Humnst777 Lt BT" w:cs="Humnst777 Lt BT"/>
      <w:sz w:val="17"/>
      <w:szCs w:val="17"/>
    </w:rPr>
  </w:style>
  <w:style w:type="table" w:styleId="TableGrid">
    <w:name w:val="Table Grid"/>
    <w:basedOn w:val="TableNormal"/>
    <w:uiPriority w:val="39"/>
    <w:rsid w:val="00BD51E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5BFB-A6B3-2B4E-94C2-679D13D3E2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Lilit Petrosyan</lastModifiedBy>
  <revision>17</revision>
  <lastPrinted>2023-10-02T12:34:00.0000000Z</lastPrinted>
  <dcterms:created xsi:type="dcterms:W3CDTF">2025-02-03T14:37:00.0000000Z</dcterms:created>
  <dcterms:modified xsi:type="dcterms:W3CDTF">2025-04-21T09:00:37.9052751Z</dcterms:modified>
</coreProperties>
</file>