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88F5" w14:textId="73D41BD2" w:rsidR="007703FE" w:rsidRPr="005A0329" w:rsidRDefault="007703FE" w:rsidP="007703FE">
      <w:pPr>
        <w:jc w:val="center"/>
        <w:rPr>
          <w:rFonts w:ascii="GHEA Grapalat" w:hAnsi="GHEA Grapalat" w:cs="Times New Roman"/>
          <w:color w:val="002060"/>
          <w:sz w:val="28"/>
          <w:szCs w:val="28"/>
        </w:rPr>
      </w:pPr>
      <w:r w:rsidRPr="005A0329">
        <w:rPr>
          <w:rFonts w:ascii="GHEA Grapalat" w:hAnsi="GHEA Grapalat" w:cs="Times New Roman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2907" wp14:editId="44C2C504">
                <wp:simplePos x="0" y="0"/>
                <wp:positionH relativeFrom="margin">
                  <wp:posOffset>5883275</wp:posOffset>
                </wp:positionH>
                <wp:positionV relativeFrom="paragraph">
                  <wp:posOffset>180340</wp:posOffset>
                </wp:positionV>
                <wp:extent cx="289560" cy="251460"/>
                <wp:effectExtent l="19050" t="0" r="15240" b="34290"/>
                <wp:wrapNone/>
                <wp:docPr id="13" name="Half 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9560" cy="251460"/>
                        </a:xfrm>
                        <a:prstGeom prst="halfFram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a="http://schemas.openxmlformats.org/drawingml/2006/main">
            <w:pict w14:anchorId="62B9D994">
              <v:shape id="Half Frame 13" style="position:absolute;margin-left:463.25pt;margin-top:14.2pt;width:22.8pt;height:19.8pt;flip:x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289560,251460" o:spid="_x0000_s1026" fillcolor="#002060" strokecolor="#1f3763 [1604]" strokeweight="1pt" path="m,l289560,,193041,83819r-109222,l83819,178670,,25146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" w14:anchorId="633DFBFE">
                <v:stroke joinstyle="miter"/>
                <v:path arrowok="t" o:connecttype="custom" o:connectlocs="0,0;289560,0;193041,83819;83819,83819;83819,178670;0,251460;0,0" o:connectangles="0,0,0,0,0,0,0"/>
                <w10:wrap anchorx="margin"/>
              </v:shape>
            </w:pict>
          </mc:Fallback>
        </mc:AlternateContent>
      </w:r>
      <w:r w:rsidRPr="005A0329">
        <w:rPr>
          <w:rFonts w:ascii="GHEA Grapalat" w:hAnsi="GHEA Grapalat" w:cs="Times New Roman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AE6A6" wp14:editId="3BFE63F4">
                <wp:simplePos x="0" y="0"/>
                <wp:positionH relativeFrom="column">
                  <wp:posOffset>74295</wp:posOffset>
                </wp:positionH>
                <wp:positionV relativeFrom="paragraph">
                  <wp:posOffset>132715</wp:posOffset>
                </wp:positionV>
                <wp:extent cx="251460" cy="251460"/>
                <wp:effectExtent l="0" t="0" r="34290" b="34290"/>
                <wp:wrapNone/>
                <wp:docPr id="12" name="Half 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halfFram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a="http://schemas.openxmlformats.org/drawingml/2006/main">
            <w:pict w14:anchorId="57990184">
              <v:shape id="Half Frame 12" style="position:absolute;margin-left:5.85pt;margin-top:10.45pt;width:19.8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1460,251460" o:spid="_x0000_s1026" fillcolor="#002060" strokecolor="#1f3763 [1604]" strokeweight="1pt" path="m,l251460,,167641,83819r-83822,l83819,167641,,25146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" w14:anchorId="262A86F2">
                <v:stroke joinstyle="miter"/>
                <v:path arrowok="t" o:connecttype="custom" o:connectlocs="0,0;251460,0;167641,83819;83819,83819;83819,167641;0,251460;0,0" o:connectangles="0,0,0,0,0,0,0"/>
              </v:shape>
            </w:pict>
          </mc:Fallback>
        </mc:AlternateContent>
      </w:r>
    </w:p>
    <w:p w14:paraId="41A6AF8A" w14:textId="6FF44F46" w:rsidR="007703FE" w:rsidRPr="005A0329" w:rsidRDefault="007703FE" w:rsidP="00370475">
      <w:pPr>
        <w:spacing w:after="0"/>
        <w:jc w:val="center"/>
        <w:rPr>
          <w:rFonts w:ascii="GHEA Grapalat" w:hAnsi="GHEA Grapalat" w:cs="Times New Roman"/>
          <w:color w:val="002060"/>
          <w:sz w:val="28"/>
          <w:szCs w:val="28"/>
        </w:rPr>
      </w:pPr>
      <w:r w:rsidRPr="005A0329">
        <w:rPr>
          <w:rFonts w:ascii="GHEA Grapalat" w:hAnsi="GHEA Grapalat" w:cs="Times New Roman"/>
          <w:color w:val="002060"/>
          <w:sz w:val="28"/>
          <w:szCs w:val="28"/>
        </w:rPr>
        <w:t>ԱՐԲԻՏՐԱԺԻ ԵՎ ՀԱՇՏԱՐԱՐՈՒԹՅԱՆ ՀԱՅԱՍՏԱՆՅԱՆ ԿԵՆՏՐՈՆ</w:t>
      </w:r>
      <w:bookmarkStart w:id="0" w:name="_Hlk178346031"/>
    </w:p>
    <w:p w14:paraId="69C53595" w14:textId="77777777" w:rsidR="00370475" w:rsidRPr="005A0329" w:rsidRDefault="00370475" w:rsidP="00370475">
      <w:pPr>
        <w:spacing w:after="0"/>
        <w:jc w:val="center"/>
        <w:rPr>
          <w:rFonts w:ascii="GHEA Grapalat" w:hAnsi="GHEA Grapalat" w:cs="Times New Roman"/>
          <w:color w:val="002060"/>
          <w:sz w:val="24"/>
          <w:szCs w:val="24"/>
        </w:rPr>
      </w:pPr>
    </w:p>
    <w:p w14:paraId="46DE811B" w14:textId="00EC1D48" w:rsidR="007703FE" w:rsidRPr="005A0329" w:rsidRDefault="000A7815" w:rsidP="00370475">
      <w:pPr>
        <w:spacing w:after="0"/>
        <w:jc w:val="center"/>
        <w:rPr>
          <w:rFonts w:ascii="GHEA Grapalat" w:hAnsi="GHEA Grapalat" w:cs="Times New Roman"/>
          <w:b/>
          <w:bCs/>
          <w:color w:val="002060"/>
          <w:sz w:val="32"/>
          <w:szCs w:val="32"/>
          <w:u w:val="single"/>
        </w:rPr>
      </w:pPr>
      <w:r w:rsidRPr="005A0329">
        <w:rPr>
          <w:rFonts w:ascii="GHEA Grapalat" w:hAnsi="GHEA Grapalat" w:cs="Times New Roman"/>
          <w:b/>
          <w:bCs/>
          <w:color w:val="002060"/>
          <w:sz w:val="36"/>
          <w:szCs w:val="36"/>
          <w:u w:val="single"/>
        </w:rPr>
        <w:t>ԱՐԲԻՏՐԱԺԱՅԻՆ ԳՈՐԾԻ ՔՆՆՈՒԹՅԱՆ ԸՆԹԱՑԱԿԱՐԳԻ</w:t>
      </w:r>
      <w:r w:rsidR="007703FE" w:rsidRPr="005A0329">
        <w:rPr>
          <w:rFonts w:ascii="GHEA Grapalat" w:hAnsi="GHEA Grapalat" w:cs="Times New Roman"/>
          <w:b/>
          <w:bCs/>
          <w:color w:val="002060"/>
          <w:sz w:val="36"/>
          <w:szCs w:val="36"/>
          <w:u w:val="single"/>
        </w:rPr>
        <w:t xml:space="preserve"> ԱՐՁԱՆԱԳՐՈՒԹՅԱՆ ՕՐԻՆԱԿ</w:t>
      </w:r>
      <w:r w:rsidR="00CB5C7D" w:rsidRPr="005A0329">
        <w:rPr>
          <w:rFonts w:ascii="GHEA Grapalat" w:hAnsi="GHEA Grapalat" w:cs="Times New Roman"/>
          <w:b/>
          <w:bCs/>
          <w:color w:val="002060"/>
          <w:sz w:val="32"/>
          <w:szCs w:val="32"/>
          <w:u w:val="single"/>
        </w:rPr>
        <w:cr/>
      </w:r>
      <w:bookmarkEnd w:id="0"/>
    </w:p>
    <w:p w14:paraId="61005659" w14:textId="77777777" w:rsidR="00370475" w:rsidRPr="005A0329" w:rsidRDefault="00370475" w:rsidP="00370475">
      <w:pPr>
        <w:spacing w:after="0"/>
        <w:jc w:val="center"/>
        <w:rPr>
          <w:rFonts w:ascii="GHEA Grapalat" w:hAnsi="GHEA Grapalat" w:cs="Times New Roman"/>
          <w:b/>
          <w:bCs/>
          <w:color w:val="002060"/>
          <w:sz w:val="24"/>
          <w:szCs w:val="24"/>
          <w:u w:val="single"/>
        </w:rPr>
      </w:pPr>
    </w:p>
    <w:p w14:paraId="390CF60F" w14:textId="6F3609F3" w:rsidR="003843A8" w:rsidRPr="005A0329" w:rsidRDefault="007703FE" w:rsidP="00EA3172">
      <w:pPr>
        <w:shd w:val="clear" w:color="auto" w:fill="F2F2F2" w:themeFill="background1" w:themeFillShade="F2"/>
        <w:spacing w:after="0"/>
        <w:jc w:val="center"/>
        <w:rPr>
          <w:rFonts w:ascii="GHEA Grapalat" w:hAnsi="GHEA Grapalat" w:cs="Times New Roman"/>
          <w:b/>
          <w:bCs/>
          <w:color w:val="002060"/>
          <w:sz w:val="40"/>
          <w:szCs w:val="40"/>
        </w:rPr>
      </w:pPr>
      <w:r w:rsidRPr="005A0329">
        <w:rPr>
          <w:rFonts w:ascii="GHEA Grapalat" w:hAnsi="GHEA Grapalat" w:cs="Times New Roman"/>
          <w:b/>
          <w:bCs/>
          <w:color w:val="002060"/>
          <w:sz w:val="36"/>
          <w:szCs w:val="36"/>
        </w:rPr>
        <w:t>ՊԱՐԶԱԲԱՆՈՒՄ</w:t>
      </w:r>
    </w:p>
    <w:p w14:paraId="075A672F" w14:textId="77777777" w:rsidR="004E4DDD" w:rsidRPr="005A0329" w:rsidRDefault="004E4DDD" w:rsidP="00370475">
      <w:pPr>
        <w:pStyle w:val="ListParagraph"/>
        <w:spacing w:after="0" w:line="276" w:lineRule="auto"/>
        <w:ind w:left="1713" w:right="1558"/>
        <w:jc w:val="both"/>
        <w:rPr>
          <w:rFonts w:ascii="GHEA Grapalat" w:hAnsi="GHEA Grapalat" w:cs="Times New Roman"/>
          <w:sz w:val="24"/>
          <w:szCs w:val="24"/>
        </w:rPr>
      </w:pPr>
    </w:p>
    <w:p w14:paraId="7CD3CE8A" w14:textId="76753847" w:rsidR="00CB5C7D" w:rsidRPr="005A0329" w:rsidRDefault="000A7815" w:rsidP="00E60ED2">
      <w:pPr>
        <w:pStyle w:val="ListParagraph"/>
        <w:numPr>
          <w:ilvl w:val="0"/>
          <w:numId w:val="2"/>
        </w:numPr>
        <w:tabs>
          <w:tab w:val="left" w:pos="8820"/>
          <w:tab w:val="left" w:pos="9000"/>
        </w:tabs>
        <w:spacing w:after="0" w:line="276" w:lineRule="auto"/>
        <w:ind w:left="1170" w:right="700" w:hanging="450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Արբիտրաժային գործի քննության ընթացակարգի</w:t>
      </w:r>
      <w:r w:rsidR="007703FE" w:rsidRPr="005A0329">
        <w:rPr>
          <w:rFonts w:ascii="GHEA Grapalat" w:hAnsi="GHEA Grapalat" w:cs="Times New Roman"/>
          <w:sz w:val="24"/>
          <w:szCs w:val="24"/>
        </w:rPr>
        <w:t xml:space="preserve"> արձանագրության սույն օրինակը </w:t>
      </w:r>
      <w:r w:rsidR="4265ECF6" w:rsidRPr="005A0329">
        <w:rPr>
          <w:rFonts w:ascii="GHEA Grapalat" w:hAnsi="GHEA Grapalat" w:cs="Times New Roman"/>
          <w:sz w:val="24"/>
          <w:szCs w:val="24"/>
        </w:rPr>
        <w:t>(</w:t>
      </w:r>
      <w:r w:rsidR="009C13F2" w:rsidRPr="005A0329">
        <w:rPr>
          <w:rFonts w:ascii="GHEA Grapalat" w:hAnsi="GHEA Grapalat" w:cs="Times New Roman"/>
          <w:b/>
          <w:bCs/>
          <w:sz w:val="24"/>
          <w:szCs w:val="24"/>
        </w:rPr>
        <w:t>Օրինակ</w:t>
      </w:r>
      <w:r w:rsidR="009C13F2" w:rsidRPr="005A0329">
        <w:rPr>
          <w:rFonts w:ascii="GHEA Grapalat" w:hAnsi="GHEA Grapalat" w:cs="Times New Roman"/>
          <w:sz w:val="24"/>
          <w:szCs w:val="24"/>
        </w:rPr>
        <w:t xml:space="preserve"> կամ </w:t>
      </w:r>
      <w:r w:rsidR="009C13F2" w:rsidRPr="005A0329">
        <w:rPr>
          <w:rFonts w:ascii="GHEA Grapalat" w:hAnsi="GHEA Grapalat" w:cs="Times New Roman"/>
          <w:b/>
          <w:bCs/>
          <w:sz w:val="24"/>
          <w:szCs w:val="24"/>
        </w:rPr>
        <w:t>Ընթացակարգի արձանագրություն</w:t>
      </w:r>
      <w:r w:rsidR="4265ECF6" w:rsidRPr="005A0329">
        <w:rPr>
          <w:rFonts w:ascii="GHEA Grapalat" w:hAnsi="GHEA Grapalat" w:cs="Times New Roman"/>
          <w:sz w:val="24"/>
          <w:szCs w:val="24"/>
        </w:rPr>
        <w:t xml:space="preserve">) </w:t>
      </w:r>
      <w:r w:rsidR="00250D0A" w:rsidRPr="005A0329">
        <w:rPr>
          <w:rFonts w:ascii="GHEA Grapalat" w:hAnsi="GHEA Grapalat" w:cs="Times New Roman"/>
          <w:sz w:val="24"/>
          <w:szCs w:val="24"/>
        </w:rPr>
        <w:t xml:space="preserve">նախագծվել է </w:t>
      </w:r>
      <w:r w:rsidR="006626E5" w:rsidRPr="005A0329">
        <w:rPr>
          <w:rFonts w:ascii="GHEA Grapalat" w:hAnsi="GHEA Grapalat" w:cs="Times New Roman"/>
          <w:sz w:val="24"/>
          <w:szCs w:val="24"/>
        </w:rPr>
        <w:t>միայն  AMCA արբ</w:t>
      </w:r>
      <w:r w:rsidR="00600FE5" w:rsidRPr="005A0329">
        <w:rPr>
          <w:rFonts w:ascii="GHEA Grapalat" w:hAnsi="GHEA Grapalat" w:cs="Times New Roman"/>
          <w:sz w:val="24"/>
          <w:szCs w:val="24"/>
        </w:rPr>
        <w:t>ի</w:t>
      </w:r>
      <w:r w:rsidR="006626E5" w:rsidRPr="005A0329">
        <w:rPr>
          <w:rFonts w:ascii="GHEA Grapalat" w:hAnsi="GHEA Grapalat" w:cs="Times New Roman"/>
          <w:sz w:val="24"/>
          <w:szCs w:val="24"/>
        </w:rPr>
        <w:t>տրաժային վարույ</w:t>
      </w:r>
      <w:r w:rsidR="00D82A1F" w:rsidRPr="005A0329">
        <w:rPr>
          <w:rFonts w:ascii="GHEA Grapalat" w:hAnsi="GHEA Grapalat" w:cs="Times New Roman"/>
          <w:sz w:val="24"/>
          <w:szCs w:val="24"/>
        </w:rPr>
        <w:t>թ</w:t>
      </w:r>
      <w:r w:rsidR="006626E5" w:rsidRPr="005A0329">
        <w:rPr>
          <w:rFonts w:ascii="GHEA Grapalat" w:hAnsi="GHEA Grapalat" w:cs="Times New Roman"/>
          <w:sz w:val="24"/>
          <w:szCs w:val="24"/>
        </w:rPr>
        <w:t>ներով արբ</w:t>
      </w:r>
      <w:r w:rsidR="00600FE5" w:rsidRPr="005A0329">
        <w:rPr>
          <w:rFonts w:ascii="GHEA Grapalat" w:hAnsi="GHEA Grapalat" w:cs="Times New Roman"/>
          <w:sz w:val="24"/>
          <w:szCs w:val="24"/>
        </w:rPr>
        <w:t>ի</w:t>
      </w:r>
      <w:r w:rsidR="006626E5" w:rsidRPr="005A0329">
        <w:rPr>
          <w:rFonts w:ascii="GHEA Grapalat" w:hAnsi="GHEA Grapalat" w:cs="Times New Roman"/>
          <w:sz w:val="24"/>
          <w:szCs w:val="24"/>
        </w:rPr>
        <w:t xml:space="preserve">տրների համար՝ </w:t>
      </w:r>
      <w:r w:rsidR="00AA3DD7" w:rsidRPr="005A0329">
        <w:rPr>
          <w:rFonts w:ascii="GHEA Grapalat" w:hAnsi="GHEA Grapalat" w:cs="Times New Roman"/>
          <w:sz w:val="24"/>
          <w:szCs w:val="24"/>
        </w:rPr>
        <w:t xml:space="preserve">AMCA </w:t>
      </w:r>
      <w:r w:rsidR="1E2FDD33" w:rsidRPr="005A0329">
        <w:rPr>
          <w:rFonts w:ascii="GHEA Grapalat" w:hAnsi="GHEA Grapalat" w:cs="Times New Roman"/>
          <w:sz w:val="24"/>
          <w:szCs w:val="24"/>
        </w:rPr>
        <w:t>Ա</w:t>
      </w:r>
      <w:r w:rsidR="00AA3DD7" w:rsidRPr="005A0329">
        <w:rPr>
          <w:rFonts w:ascii="GHEA Grapalat" w:hAnsi="GHEA Grapalat" w:cs="Times New Roman"/>
          <w:sz w:val="24"/>
          <w:szCs w:val="24"/>
        </w:rPr>
        <w:t xml:space="preserve">րբիտրաժային կանոնների </w:t>
      </w:r>
      <w:r w:rsidR="00783D0C" w:rsidRPr="005A0329">
        <w:rPr>
          <w:rFonts w:ascii="GHEA Grapalat" w:hAnsi="GHEA Grapalat" w:cs="Times New Roman"/>
          <w:sz w:val="24"/>
          <w:szCs w:val="24"/>
        </w:rPr>
        <w:t>26-րդ հոդվածին համապատասխան</w:t>
      </w:r>
      <w:r w:rsidR="00E6583F" w:rsidRPr="005A0329">
        <w:rPr>
          <w:rFonts w:ascii="GHEA Grapalat" w:hAnsi="GHEA Grapalat" w:cs="Times New Roman"/>
          <w:sz w:val="24"/>
          <w:szCs w:val="24"/>
        </w:rPr>
        <w:t>։</w:t>
      </w:r>
      <w:r w:rsidR="00AA3DD7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1FB41A4A" w:rsidRPr="005A0329">
        <w:rPr>
          <w:rFonts w:ascii="GHEA Grapalat" w:hAnsi="GHEA Grapalat" w:cs="Times New Roman"/>
          <w:sz w:val="24"/>
          <w:szCs w:val="24"/>
        </w:rPr>
        <w:t xml:space="preserve">Փաստաթուղթը նախատեսված է որպես ուղեցույց արբիտրաժային վարույթի </w:t>
      </w:r>
      <w:r w:rsidR="5C5AE69C" w:rsidRPr="005A0329">
        <w:rPr>
          <w:rFonts w:ascii="GHEA Grapalat" w:hAnsi="GHEA Grapalat" w:cs="Times New Roman"/>
          <w:sz w:val="24"/>
          <w:szCs w:val="24"/>
        </w:rPr>
        <w:t>անցկացման</w:t>
      </w:r>
      <w:r w:rsidR="1FB41A4A" w:rsidRPr="005A0329">
        <w:rPr>
          <w:rFonts w:ascii="GHEA Grapalat" w:hAnsi="GHEA Grapalat" w:cs="Times New Roman"/>
          <w:sz w:val="24"/>
          <w:szCs w:val="24"/>
        </w:rPr>
        <w:t xml:space="preserve"> համար</w:t>
      </w:r>
      <w:r w:rsidR="0028271D" w:rsidRPr="005A0329">
        <w:rPr>
          <w:rFonts w:ascii="GHEA Grapalat" w:hAnsi="GHEA Grapalat" w:cs="Times New Roman"/>
          <w:sz w:val="24"/>
          <w:szCs w:val="24"/>
        </w:rPr>
        <w:t>։</w:t>
      </w:r>
      <w:r w:rsidR="00E20E46"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64A77E1D" w14:textId="6CCA7B84" w:rsidR="00CB5C7D" w:rsidRPr="005A0329" w:rsidRDefault="004E3DF7" w:rsidP="00370475">
      <w:pPr>
        <w:pStyle w:val="ListParagraph"/>
        <w:numPr>
          <w:ilvl w:val="0"/>
          <w:numId w:val="2"/>
        </w:numPr>
        <w:tabs>
          <w:tab w:val="left" w:pos="8820"/>
          <w:tab w:val="left" w:pos="9000"/>
        </w:tabs>
        <w:spacing w:after="0" w:line="276" w:lineRule="auto"/>
        <w:ind w:left="1170" w:right="700" w:hanging="450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Արբիտրներին խորհուրդ է տրվում</w:t>
      </w:r>
      <w:r w:rsidR="006577EF" w:rsidRPr="005A0329">
        <w:rPr>
          <w:rFonts w:ascii="GHEA Grapalat" w:hAnsi="GHEA Grapalat" w:cs="Times New Roman"/>
          <w:sz w:val="24"/>
          <w:szCs w:val="24"/>
        </w:rPr>
        <w:t xml:space="preserve"> սույն </w:t>
      </w:r>
      <w:r w:rsidR="00E44AD2" w:rsidRPr="005A0329">
        <w:rPr>
          <w:rFonts w:ascii="GHEA Grapalat" w:hAnsi="GHEA Grapalat" w:cs="Times New Roman"/>
          <w:sz w:val="24"/>
          <w:szCs w:val="24"/>
        </w:rPr>
        <w:t xml:space="preserve">Օրինակը համապատասխանեցնել յուրաքանչյուր գործի </w:t>
      </w:r>
      <w:r w:rsidR="00884922" w:rsidRPr="005A0329">
        <w:rPr>
          <w:rFonts w:ascii="GHEA Grapalat" w:hAnsi="GHEA Grapalat" w:cs="Times New Roman"/>
          <w:sz w:val="24"/>
          <w:szCs w:val="24"/>
        </w:rPr>
        <w:t>հանգամանքներին</w:t>
      </w:r>
      <w:r w:rsidR="5515F16E" w:rsidRPr="005A0329">
        <w:rPr>
          <w:rFonts w:ascii="GHEA Grapalat" w:hAnsi="GHEA Grapalat" w:cs="Times New Roman"/>
          <w:sz w:val="24"/>
          <w:szCs w:val="24"/>
        </w:rPr>
        <w:t>։</w:t>
      </w:r>
    </w:p>
    <w:p w14:paraId="6C8909F1" w14:textId="77777777" w:rsidR="00E60ED2" w:rsidRPr="005A0329" w:rsidRDefault="006724B6" w:rsidP="002F0FF4">
      <w:pPr>
        <w:pStyle w:val="ListParagraph"/>
        <w:numPr>
          <w:ilvl w:val="0"/>
          <w:numId w:val="2"/>
        </w:numPr>
        <w:tabs>
          <w:tab w:val="left" w:pos="8820"/>
          <w:tab w:val="left" w:pos="9000"/>
        </w:tabs>
        <w:spacing w:after="0" w:line="276" w:lineRule="auto"/>
        <w:ind w:left="1170" w:right="700" w:hanging="450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Եթե կողմը հրաժարվում է ստորագրել Ընթացակարգի </w:t>
      </w:r>
      <w:r w:rsidR="00C83F09" w:rsidRPr="005A0329">
        <w:rPr>
          <w:rFonts w:ascii="GHEA Grapalat" w:hAnsi="GHEA Grapalat" w:cs="Times New Roman"/>
          <w:sz w:val="24"/>
          <w:szCs w:val="24"/>
        </w:rPr>
        <w:t xml:space="preserve">արձանագրությունը, ապա </w:t>
      </w:r>
      <w:r w:rsidR="00E95DB8" w:rsidRPr="005A0329">
        <w:rPr>
          <w:rFonts w:ascii="GHEA Grapalat" w:hAnsi="GHEA Grapalat" w:cs="Times New Roman"/>
          <w:sz w:val="24"/>
          <w:szCs w:val="24"/>
        </w:rPr>
        <w:t xml:space="preserve">սույն </w:t>
      </w:r>
      <w:r w:rsidR="00C83F09" w:rsidRPr="005A0329">
        <w:rPr>
          <w:rFonts w:ascii="GHEA Grapalat" w:hAnsi="GHEA Grapalat" w:cs="Times New Roman"/>
          <w:sz w:val="24"/>
          <w:szCs w:val="24"/>
        </w:rPr>
        <w:t>արձանագրության կողմերի միջև համաձայնեցված դրույթները պետք է կամ փոփոխվեն կամ հեռացվեն արձանագրությունից։ Արձանագրությունը պետք է ներառի միայն այն, ինչի շուրջ բոլոր կողմերը համաձայն են։</w:t>
      </w:r>
      <w:r w:rsidR="002F0FF4"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089E13A7" w14:textId="453A66DD" w:rsidR="00CB5C7D" w:rsidRPr="005A0329" w:rsidRDefault="002F0FF4" w:rsidP="002F0FF4">
      <w:pPr>
        <w:pStyle w:val="ListParagraph"/>
        <w:numPr>
          <w:ilvl w:val="0"/>
          <w:numId w:val="2"/>
        </w:numPr>
        <w:tabs>
          <w:tab w:val="left" w:pos="8820"/>
          <w:tab w:val="left" w:pos="9000"/>
        </w:tabs>
        <w:spacing w:after="0" w:line="276" w:lineRule="auto"/>
        <w:ind w:left="1170" w:right="700" w:hanging="450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Եթե կողմը չի ստորագրում Ընթացակարգի արձանագրությունը, այն համարվում է ուժի մեջ մտած մյուս կողմի և միանձնյա արբիտրի կամ արբիտրաժային տրիբունալի բոլոր անդամների ստորագրությամբ:</w:t>
      </w:r>
      <w:r w:rsidRPr="005A0329">
        <w:rPr>
          <w:rFonts w:ascii="Calibri" w:hAnsi="Calibri" w:cs="Calibri"/>
          <w:sz w:val="24"/>
          <w:szCs w:val="24"/>
        </w:rPr>
        <w:t> </w:t>
      </w:r>
    </w:p>
    <w:p w14:paraId="33649D79" w14:textId="417778C6" w:rsidR="00CB5C7D" w:rsidRPr="005A0329" w:rsidRDefault="002C7772" w:rsidP="00370475">
      <w:pPr>
        <w:pStyle w:val="ListParagraph"/>
        <w:numPr>
          <w:ilvl w:val="0"/>
          <w:numId w:val="2"/>
        </w:numPr>
        <w:tabs>
          <w:tab w:val="left" w:pos="8820"/>
          <w:tab w:val="left" w:pos="9000"/>
        </w:tabs>
        <w:spacing w:after="0" w:line="276" w:lineRule="auto"/>
        <w:ind w:left="1170" w:right="700" w:hanging="450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Քառակուսի փակագծերում </w:t>
      </w:r>
      <w:r w:rsidR="000F1418" w:rsidRPr="005A0329">
        <w:rPr>
          <w:rFonts w:ascii="GHEA Grapalat" w:hAnsi="GHEA Grapalat" w:cs="Times New Roman"/>
          <w:sz w:val="24"/>
          <w:szCs w:val="24"/>
        </w:rPr>
        <w:t>առանձնացված են</w:t>
      </w:r>
      <w:r w:rsidR="00B709F2" w:rsidRPr="005A0329">
        <w:rPr>
          <w:rFonts w:ascii="GHEA Grapalat" w:hAnsi="GHEA Grapalat" w:cs="Times New Roman"/>
          <w:sz w:val="24"/>
          <w:szCs w:val="24"/>
        </w:rPr>
        <w:t xml:space="preserve"> Օրինակի </w:t>
      </w:r>
      <w:r w:rsidR="006B542F" w:rsidRPr="005A0329">
        <w:rPr>
          <w:rFonts w:ascii="GHEA Grapalat" w:hAnsi="GHEA Grapalat" w:cs="Times New Roman"/>
          <w:sz w:val="24"/>
          <w:szCs w:val="24"/>
        </w:rPr>
        <w:t xml:space="preserve">ոչ պարտադիր </w:t>
      </w:r>
      <w:r w:rsidR="00B709F2" w:rsidRPr="005A0329">
        <w:rPr>
          <w:rFonts w:ascii="GHEA Grapalat" w:hAnsi="GHEA Grapalat" w:cs="Times New Roman"/>
          <w:sz w:val="24"/>
          <w:szCs w:val="24"/>
        </w:rPr>
        <w:t>նախադասությունները, իսկ թեք գծեր</w:t>
      </w:r>
      <w:r w:rsidR="00EF78D5" w:rsidRPr="005A0329">
        <w:rPr>
          <w:rFonts w:ascii="GHEA Grapalat" w:hAnsi="GHEA Grapalat" w:cs="Times New Roman"/>
          <w:sz w:val="24"/>
          <w:szCs w:val="24"/>
        </w:rPr>
        <w:t xml:space="preserve">ով </w:t>
      </w:r>
      <w:r w:rsidR="6938AEE3" w:rsidRPr="005A0329">
        <w:rPr>
          <w:rFonts w:ascii="GHEA Grapalat" w:hAnsi="GHEA Grapalat" w:cs="Times New Roman"/>
          <w:sz w:val="24"/>
          <w:szCs w:val="24"/>
        </w:rPr>
        <w:t>առանձնացված</w:t>
      </w:r>
      <w:r w:rsidR="00EF78D5" w:rsidRPr="005A0329">
        <w:rPr>
          <w:rFonts w:ascii="GHEA Grapalat" w:hAnsi="GHEA Grapalat" w:cs="Times New Roman"/>
          <w:sz w:val="24"/>
          <w:szCs w:val="24"/>
        </w:rPr>
        <w:t xml:space="preserve"> են </w:t>
      </w:r>
      <w:r w:rsidR="00F54A41" w:rsidRPr="005A0329">
        <w:rPr>
          <w:rFonts w:ascii="GHEA Grapalat" w:hAnsi="GHEA Grapalat" w:cs="Times New Roman"/>
          <w:sz w:val="24"/>
          <w:szCs w:val="24"/>
        </w:rPr>
        <w:t>այլընտր</w:t>
      </w:r>
      <w:r w:rsidR="2BC65297" w:rsidRPr="005A0329">
        <w:rPr>
          <w:rFonts w:ascii="GHEA Grapalat" w:hAnsi="GHEA Grapalat" w:cs="Times New Roman"/>
          <w:sz w:val="24"/>
          <w:szCs w:val="24"/>
        </w:rPr>
        <w:t>ա</w:t>
      </w:r>
      <w:r w:rsidR="00F54A41" w:rsidRPr="005A0329">
        <w:rPr>
          <w:rFonts w:ascii="GHEA Grapalat" w:hAnsi="GHEA Grapalat" w:cs="Times New Roman"/>
          <w:sz w:val="24"/>
          <w:szCs w:val="24"/>
        </w:rPr>
        <w:t xml:space="preserve">նքային տարբերակները։ </w:t>
      </w:r>
    </w:p>
    <w:p w14:paraId="6AB4916E" w14:textId="77777777" w:rsidR="00370475" w:rsidRPr="005A0329" w:rsidRDefault="00217228" w:rsidP="00370475">
      <w:pPr>
        <w:pStyle w:val="ListParagraph"/>
        <w:numPr>
          <w:ilvl w:val="0"/>
          <w:numId w:val="2"/>
        </w:numPr>
        <w:tabs>
          <w:tab w:val="left" w:pos="8820"/>
          <w:tab w:val="left" w:pos="9000"/>
        </w:tabs>
        <w:spacing w:after="0" w:line="276" w:lineRule="auto"/>
        <w:ind w:left="1170" w:right="700" w:hanging="450"/>
        <w:jc w:val="both"/>
        <w:rPr>
          <w:rFonts w:ascii="GHEA Grapalat" w:hAnsi="GHEA Grapalat" w:cs="Times New Roman"/>
          <w:sz w:val="28"/>
          <w:szCs w:val="28"/>
        </w:rPr>
      </w:pPr>
      <w:r w:rsidRPr="005A0329">
        <w:rPr>
          <w:rFonts w:ascii="GHEA Grapalat" w:hAnsi="GHEA Grapalat" w:cs="Times New Roman"/>
          <w:sz w:val="24"/>
          <w:szCs w:val="24"/>
        </w:rPr>
        <w:t>Արբիտրներին խորհուրդ է տրվում</w:t>
      </w:r>
      <w:r w:rsidR="43300576" w:rsidRPr="005A0329">
        <w:rPr>
          <w:rFonts w:ascii="GHEA Grapalat" w:hAnsi="GHEA Grapalat" w:cs="Times New Roman"/>
          <w:sz w:val="24"/>
          <w:szCs w:val="24"/>
        </w:rPr>
        <w:t xml:space="preserve"> հարցերի դեպքում</w:t>
      </w:r>
      <w:r w:rsidRPr="005A0329">
        <w:rPr>
          <w:rFonts w:ascii="GHEA Grapalat" w:hAnsi="GHEA Grapalat" w:cs="Times New Roman"/>
          <w:sz w:val="24"/>
          <w:szCs w:val="24"/>
        </w:rPr>
        <w:t xml:space="preserve"> կապ</w:t>
      </w:r>
      <w:r w:rsidR="00D91DE9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 xml:space="preserve">հաստատել </w:t>
      </w:r>
    </w:p>
    <w:p w14:paraId="00E0DA64" w14:textId="64FD7669" w:rsidR="00370475" w:rsidRPr="005A0329" w:rsidRDefault="00217228" w:rsidP="00370475">
      <w:pPr>
        <w:pStyle w:val="ListParagraph"/>
        <w:tabs>
          <w:tab w:val="left" w:pos="8820"/>
          <w:tab w:val="left" w:pos="9000"/>
        </w:tabs>
        <w:spacing w:after="0" w:line="276" w:lineRule="auto"/>
        <w:ind w:left="1170" w:right="700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AMCA գործերի կառավարման թիմի հետ։</w:t>
      </w:r>
    </w:p>
    <w:p w14:paraId="05BBBEB9" w14:textId="77777777" w:rsidR="00C37F8B" w:rsidRPr="005A0329" w:rsidRDefault="00C37F8B" w:rsidP="00370475">
      <w:pPr>
        <w:pStyle w:val="ListParagraph"/>
        <w:tabs>
          <w:tab w:val="left" w:pos="8820"/>
          <w:tab w:val="left" w:pos="9000"/>
        </w:tabs>
        <w:spacing w:after="0" w:line="276" w:lineRule="auto"/>
        <w:ind w:left="1170" w:right="700"/>
        <w:jc w:val="both"/>
        <w:rPr>
          <w:rFonts w:ascii="GHEA Grapalat" w:hAnsi="GHEA Grapalat" w:cs="Times New Roman"/>
          <w:sz w:val="28"/>
          <w:szCs w:val="28"/>
        </w:rPr>
      </w:pPr>
    </w:p>
    <w:p w14:paraId="68404F11" w14:textId="39941470" w:rsidR="00217228" w:rsidRPr="005A0329" w:rsidRDefault="00217228" w:rsidP="00370475">
      <w:pPr>
        <w:pStyle w:val="ListParagraph"/>
        <w:tabs>
          <w:tab w:val="left" w:pos="8820"/>
          <w:tab w:val="left" w:pos="9000"/>
        </w:tabs>
        <w:spacing w:after="0" w:line="276" w:lineRule="auto"/>
        <w:ind w:left="1170" w:right="700"/>
        <w:jc w:val="both"/>
        <w:rPr>
          <w:rFonts w:ascii="GHEA Grapalat" w:hAnsi="GHEA Grapalat" w:cs="Times New Roman"/>
          <w:sz w:val="28"/>
          <w:szCs w:val="28"/>
        </w:rPr>
      </w:pPr>
      <w:r w:rsidRPr="005A0329">
        <w:rPr>
          <w:rFonts w:ascii="GHEA Grapalat" w:hAnsi="GHEA Grapalat"/>
        </w:rPr>
        <w:tab/>
      </w:r>
    </w:p>
    <w:p w14:paraId="5FF15B84" w14:textId="6B557BE8" w:rsidR="003843A8" w:rsidRPr="005A0329" w:rsidRDefault="003843A8" w:rsidP="00EA3172">
      <w:pPr>
        <w:spacing w:after="0" w:line="276" w:lineRule="auto"/>
        <w:ind w:left="993" w:right="790"/>
        <w:jc w:val="center"/>
        <w:rPr>
          <w:rFonts w:ascii="GHEA Grapalat" w:hAnsi="GHEA Grapalat" w:cs="Times New Roman"/>
          <w:b/>
          <w:bCs/>
          <w:i/>
          <w:iCs/>
          <w:sz w:val="16"/>
          <w:szCs w:val="16"/>
        </w:rPr>
      </w:pPr>
      <w:r w:rsidRPr="005A0329">
        <w:rPr>
          <w:rFonts w:ascii="GHEA Grapalat" w:hAnsi="GHEA Grapalat" w:cs="Times New Roman"/>
          <w:sz w:val="16"/>
          <w:szCs w:val="16"/>
        </w:rPr>
        <w:t>©</w:t>
      </w:r>
      <w:r w:rsidRPr="005A0329">
        <w:rPr>
          <w:rFonts w:ascii="GHEA Grapalat" w:hAnsi="GHEA Grapalat" w:cs="Times New Roman"/>
          <w:b/>
          <w:bCs/>
          <w:i/>
          <w:iCs/>
          <w:sz w:val="16"/>
          <w:szCs w:val="16"/>
        </w:rPr>
        <w:t xml:space="preserve"> </w:t>
      </w:r>
      <w:r w:rsidR="00217228" w:rsidRPr="005A0329">
        <w:rPr>
          <w:rFonts w:ascii="GHEA Grapalat" w:hAnsi="GHEA Grapalat" w:cs="Times New Roman"/>
          <w:b/>
          <w:bCs/>
          <w:sz w:val="16"/>
          <w:szCs w:val="16"/>
        </w:rPr>
        <w:t xml:space="preserve">Արբիտրաժի և հաշտարարության հայաստանյան կենտրոն </w:t>
      </w:r>
      <w:r w:rsidRPr="005A0329">
        <w:rPr>
          <w:rFonts w:ascii="GHEA Grapalat" w:hAnsi="GHEA Grapalat" w:cs="Times New Roman"/>
          <w:b/>
          <w:bCs/>
          <w:sz w:val="16"/>
          <w:szCs w:val="16"/>
        </w:rPr>
        <w:t xml:space="preserve"> (AMCA)</w:t>
      </w:r>
    </w:p>
    <w:p w14:paraId="5544ED5A" w14:textId="49724282" w:rsidR="003843A8" w:rsidRPr="005A0329" w:rsidRDefault="00217228" w:rsidP="00EA3172">
      <w:pPr>
        <w:spacing w:after="0" w:line="276" w:lineRule="auto"/>
        <w:jc w:val="center"/>
        <w:rPr>
          <w:rFonts w:ascii="GHEA Grapalat" w:hAnsi="GHEA Grapalat" w:cs="Times New Roman"/>
          <w:color w:val="002060"/>
          <w:sz w:val="16"/>
          <w:szCs w:val="16"/>
        </w:rPr>
      </w:pPr>
      <w:r w:rsidRPr="005A0329">
        <w:rPr>
          <w:rFonts w:ascii="GHEA Grapalat" w:hAnsi="GHEA Grapalat" w:cs="Times New Roman"/>
          <w:sz w:val="16"/>
          <w:szCs w:val="16"/>
        </w:rPr>
        <w:t xml:space="preserve">Բոլոր իրավունքները պաշտպանված են </w:t>
      </w:r>
    </w:p>
    <w:p w14:paraId="4ED1A8FF" w14:textId="6D55C67E" w:rsidR="37EDC8E5" w:rsidRPr="005A0329" w:rsidRDefault="37EDC8E5" w:rsidP="00C37F8B">
      <w:pPr>
        <w:rPr>
          <w:rFonts w:ascii="GHEA Grapalat" w:hAnsi="GHEA Grapalat" w:cs="Times New Roman"/>
          <w:b/>
          <w:bCs/>
          <w:color w:val="002060"/>
          <w:sz w:val="36"/>
          <w:szCs w:val="36"/>
          <w:u w:val="single"/>
        </w:rPr>
      </w:pPr>
    </w:p>
    <w:p w14:paraId="365D95EB" w14:textId="12931F0B" w:rsidR="004E4DDD" w:rsidRPr="005A0329" w:rsidRDefault="72DCF058" w:rsidP="004E4DDD">
      <w:pPr>
        <w:jc w:val="center"/>
        <w:rPr>
          <w:rFonts w:ascii="GHEA Grapalat" w:hAnsi="GHEA Grapalat" w:cs="Times New Roman"/>
          <w:b/>
          <w:bCs/>
          <w:color w:val="002060"/>
          <w:sz w:val="32"/>
          <w:szCs w:val="32"/>
          <w:u w:val="single"/>
        </w:rPr>
      </w:pPr>
      <w:r w:rsidRPr="005A0329">
        <w:rPr>
          <w:rFonts w:ascii="GHEA Grapalat" w:hAnsi="GHEA Grapalat" w:cs="Times New Roman"/>
          <w:b/>
          <w:bCs/>
          <w:color w:val="002060"/>
          <w:sz w:val="36"/>
          <w:szCs w:val="36"/>
          <w:u w:val="single"/>
        </w:rPr>
        <w:t xml:space="preserve">ՔՆՆՈՒԹՅԱՆ </w:t>
      </w:r>
      <w:r w:rsidR="006F478F" w:rsidRPr="005A0329">
        <w:rPr>
          <w:rFonts w:ascii="GHEA Grapalat" w:hAnsi="GHEA Grapalat" w:cs="Times New Roman"/>
          <w:b/>
          <w:bCs/>
          <w:color w:val="002060"/>
          <w:sz w:val="36"/>
          <w:szCs w:val="36"/>
          <w:u w:val="single"/>
        </w:rPr>
        <w:t>ԸՆԹԱՑԱԿԱՐԳԻ ԱՐՁԱՆԱԳՐՈՒԹՅՈՒՆ</w:t>
      </w:r>
    </w:p>
    <w:p w14:paraId="06FDF67A" w14:textId="3468DF4A" w:rsidR="005A7C49" w:rsidRPr="005A0329" w:rsidRDefault="006F478F" w:rsidP="004E4DDD">
      <w:pPr>
        <w:jc w:val="center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2023 թվականի </w:t>
      </w:r>
      <w:r w:rsidR="008F0890" w:rsidRPr="005A0329">
        <w:rPr>
          <w:rFonts w:ascii="GHEA Grapalat" w:hAnsi="GHEA Grapalat" w:cs="Times New Roman"/>
          <w:sz w:val="24"/>
          <w:szCs w:val="24"/>
        </w:rPr>
        <w:t xml:space="preserve">նոյեմբերի 27-ին ընդունված AMCA </w:t>
      </w:r>
      <w:r w:rsidRPr="005A0329">
        <w:rPr>
          <w:rFonts w:ascii="GHEA Grapalat" w:hAnsi="GHEA Grapalat" w:cs="Times New Roman"/>
          <w:sz w:val="24"/>
          <w:szCs w:val="24"/>
        </w:rPr>
        <w:t>արբիտրաժային կանոնների 26-րդ հոդվածի</w:t>
      </w:r>
      <w:r w:rsidR="008F0890" w:rsidRPr="005A0329">
        <w:rPr>
          <w:rFonts w:ascii="GHEA Grapalat" w:hAnsi="GHEA Grapalat" w:cs="Times New Roman"/>
          <w:sz w:val="24"/>
          <w:szCs w:val="24"/>
        </w:rPr>
        <w:t>ն համապատասխան</w:t>
      </w:r>
      <w:r w:rsidRPr="005A0329">
        <w:rPr>
          <w:rFonts w:ascii="GHEA Grapalat" w:hAnsi="GHEA Grapalat" w:cs="Times New Roman"/>
          <w:sz w:val="24"/>
          <w:szCs w:val="24"/>
        </w:rPr>
        <w:t>՝</w:t>
      </w:r>
    </w:p>
    <w:p w14:paraId="1217D6CA" w14:textId="6586388D" w:rsidR="005A7C49" w:rsidRPr="005A0329" w:rsidRDefault="004E4DDD" w:rsidP="00074568">
      <w:pPr>
        <w:shd w:val="clear" w:color="auto" w:fill="002060"/>
        <w:spacing w:after="0" w:line="240" w:lineRule="auto"/>
        <w:jc w:val="center"/>
        <w:rPr>
          <w:rFonts w:ascii="GHEA Grapalat" w:hAnsi="GHEA Grapalat" w:cs="Times New Roman"/>
          <w:b/>
          <w:bCs/>
          <w:color w:val="FFFFFF" w:themeColor="background1"/>
          <w:sz w:val="28"/>
          <w:szCs w:val="28"/>
        </w:rPr>
      </w:pPr>
      <w:r w:rsidRPr="005A0329">
        <w:rPr>
          <w:rFonts w:ascii="GHEA Grapalat" w:hAnsi="GHEA Grapalat" w:cs="Times New Roman"/>
          <w:b/>
          <w:bCs/>
          <w:color w:val="FFFFFF" w:themeColor="background1"/>
          <w:sz w:val="28"/>
          <w:szCs w:val="28"/>
        </w:rPr>
        <w:t xml:space="preserve">AMCA </w:t>
      </w:r>
      <w:r w:rsidR="008F0890" w:rsidRPr="005A0329">
        <w:rPr>
          <w:rFonts w:ascii="GHEA Grapalat" w:hAnsi="GHEA Grapalat" w:cs="Times New Roman"/>
          <w:b/>
          <w:bCs/>
          <w:color w:val="FFFFFF" w:themeColor="background1"/>
          <w:sz w:val="28"/>
          <w:szCs w:val="28"/>
        </w:rPr>
        <w:t>ԱՐԲԻՏՐԱԺԱՅԻՆ ԳՈՐԾ</w:t>
      </w:r>
    </w:p>
    <w:p w14:paraId="2E14268D" w14:textId="0E1FF9DB" w:rsidR="005A7C49" w:rsidRPr="005A0329" w:rsidRDefault="004E4DDD" w:rsidP="005A7C49">
      <w:pPr>
        <w:spacing w:after="0" w:line="240" w:lineRule="auto"/>
        <w:jc w:val="center"/>
        <w:rPr>
          <w:rFonts w:ascii="GHEA Grapalat" w:hAnsi="GHEA Grapalat" w:cs="Times New Roman"/>
          <w:b/>
          <w:bCs/>
          <w:color w:val="002060"/>
          <w:sz w:val="20"/>
          <w:szCs w:val="20"/>
        </w:rPr>
      </w:pPr>
      <w:r w:rsidRPr="005A0329">
        <w:rPr>
          <w:rFonts w:ascii="GHEA Grapalat" w:hAnsi="GHEA Grapalat" w:cs="Times New Roman"/>
          <w:b/>
          <w:b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FF07C" wp14:editId="23276356">
                <wp:simplePos x="0" y="0"/>
                <wp:positionH relativeFrom="column">
                  <wp:posOffset>1007745</wp:posOffset>
                </wp:positionH>
                <wp:positionV relativeFrom="paragraph">
                  <wp:posOffset>122555</wp:posOffset>
                </wp:positionV>
                <wp:extent cx="4102599" cy="350445"/>
                <wp:effectExtent l="0" t="0" r="12700" b="120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599" cy="3504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30285" w14:textId="38D647E3" w:rsidR="005A7C49" w:rsidRPr="00AA376A" w:rsidRDefault="005A7C49" w:rsidP="005A7C49">
                            <w:pPr>
                              <w:jc w:val="center"/>
                              <w:rPr>
                                <w:rFonts w:ascii="Montserrat arm Light" w:hAnsi="Montserrat arm Light"/>
                                <w:color w:val="000000" w:themeColor="text1"/>
                              </w:rPr>
                            </w:pPr>
                            <w:r w:rsidRPr="00AA376A">
                              <w:rPr>
                                <w:rFonts w:ascii="Montserrat arm Light" w:hAnsi="Montserrat arm Light"/>
                                <w:color w:val="000000" w:themeColor="text1"/>
                              </w:rPr>
                              <w:t>ARB/0000/</w:t>
                            </w:r>
                            <w:r w:rsidR="00A07400" w:rsidRPr="00AA376A">
                              <w:rPr>
                                <w:rFonts w:ascii="Montserrat arm Light" w:hAnsi="Montserrat arm Light"/>
                                <w:color w:val="000000" w:themeColor="text1"/>
                              </w:rPr>
                              <w:t>ԱՄԻՍ</w:t>
                            </w:r>
                            <w:r w:rsidRPr="00AA376A">
                              <w:rPr>
                                <w:rFonts w:ascii="Montserrat arm Light" w:hAnsi="Montserrat arm Light"/>
                                <w:color w:val="000000" w:themeColor="text1"/>
                              </w:rPr>
                              <w:t>/</w:t>
                            </w:r>
                            <w:r w:rsidR="00A07400" w:rsidRPr="00AA376A">
                              <w:rPr>
                                <w:rFonts w:ascii="Montserrat arm Light" w:hAnsi="Montserrat arm Light"/>
                                <w:color w:val="000000" w:themeColor="text1"/>
                              </w:rPr>
                              <w:t>ՏԱՐԻ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3FF07C" id="Rectangle: Rounded Corners 3" o:spid="_x0000_s1026" style="position:absolute;left:0;text-align:left;margin-left:79.35pt;margin-top:9.65pt;width:323.05pt;height:2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" fillcolor="#f2f2f2 [3052]" strokecolor="black [3213]">
                <v:fill opacity="32896f"/>
                <v:stroke dashstyle="dash"/>
                <v:textbox>
                  <w:txbxContent>
                    <w:p w14:paraId="16330285" w14:textId="38D647E3" w:rsidR="005A7C49" w:rsidRPr="00AA376A" w:rsidRDefault="005A7C49" w:rsidP="005A7C49">
                      <w:pPr>
                        <w:jc w:val="center"/>
                        <w:rPr>
                          <w:rFonts w:ascii="Montserrat arm Light" w:hAnsi="Montserrat arm Light"/>
                          <w:color w:val="000000" w:themeColor="text1"/>
                        </w:rPr>
                      </w:pPr>
                      <w:r w:rsidRPr="00AA376A">
                        <w:rPr>
                          <w:rFonts w:ascii="Montserrat arm Light" w:hAnsi="Montserrat arm Light"/>
                          <w:color w:val="000000" w:themeColor="text1"/>
                        </w:rPr>
                        <w:t>ARB/0000/</w:t>
                      </w:r>
                      <w:r w:rsidR="00A07400" w:rsidRPr="00AA376A">
                        <w:rPr>
                          <w:rFonts w:ascii="Montserrat arm Light" w:hAnsi="Montserrat arm Light"/>
                          <w:color w:val="000000" w:themeColor="text1"/>
                        </w:rPr>
                        <w:t>ԱՄԻՍ</w:t>
                      </w:r>
                      <w:r w:rsidRPr="00AA376A">
                        <w:rPr>
                          <w:rFonts w:ascii="Montserrat arm Light" w:hAnsi="Montserrat arm Light"/>
                          <w:color w:val="000000" w:themeColor="text1"/>
                        </w:rPr>
                        <w:t>/</w:t>
                      </w:r>
                      <w:r w:rsidR="00A07400" w:rsidRPr="00AA376A">
                        <w:rPr>
                          <w:rFonts w:ascii="Montserrat arm Light" w:hAnsi="Montserrat arm Light"/>
                          <w:color w:val="000000" w:themeColor="text1"/>
                        </w:rPr>
                        <w:t>ՏԱՐԻ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304C00" w14:textId="6F078255" w:rsidR="005A7C49" w:rsidRPr="005A0329" w:rsidRDefault="005A7C49" w:rsidP="005A7C49">
      <w:pPr>
        <w:spacing w:after="0" w:line="240" w:lineRule="auto"/>
        <w:jc w:val="center"/>
        <w:rPr>
          <w:rFonts w:ascii="GHEA Grapalat" w:hAnsi="GHEA Grapalat" w:cs="Times New Roman"/>
          <w:b/>
          <w:bCs/>
          <w:color w:val="002060"/>
          <w:sz w:val="20"/>
          <w:szCs w:val="20"/>
        </w:rPr>
      </w:pPr>
    </w:p>
    <w:p w14:paraId="3574B29D" w14:textId="267E8CF5" w:rsidR="005A7C49" w:rsidRPr="005A0329" w:rsidRDefault="005A7C49" w:rsidP="005A7C49">
      <w:pPr>
        <w:spacing w:after="0" w:line="240" w:lineRule="auto"/>
        <w:jc w:val="center"/>
        <w:rPr>
          <w:rFonts w:ascii="GHEA Grapalat" w:hAnsi="GHEA Grapalat" w:cs="Times New Roman"/>
          <w:b/>
          <w:bCs/>
          <w:color w:val="002060"/>
          <w:sz w:val="20"/>
          <w:szCs w:val="20"/>
        </w:rPr>
      </w:pPr>
    </w:p>
    <w:p w14:paraId="06F8C742" w14:textId="77777777" w:rsidR="004E4DDD" w:rsidRPr="005A0329" w:rsidRDefault="004E4DDD" w:rsidP="005A7C49">
      <w:pPr>
        <w:spacing w:after="0" w:line="240" w:lineRule="auto"/>
        <w:jc w:val="center"/>
        <w:rPr>
          <w:rFonts w:ascii="GHEA Grapalat" w:hAnsi="GHEA Grapalat" w:cs="Times New Roman"/>
          <w:b/>
          <w:bCs/>
          <w:color w:val="002060"/>
        </w:rPr>
      </w:pPr>
    </w:p>
    <w:p w14:paraId="2A5BF6FC" w14:textId="28302C0C" w:rsidR="00384D1F" w:rsidRPr="005A0329" w:rsidRDefault="00A07400" w:rsidP="005A7C49">
      <w:pPr>
        <w:spacing w:after="0" w:line="240" w:lineRule="auto"/>
        <w:jc w:val="center"/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</w:pPr>
      <w:r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>ՀԱՅՑՎՈՐ</w:t>
      </w:r>
      <w:r w:rsidR="004E4DDD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>/</w:t>
      </w:r>
      <w:r w:rsidR="00094934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>ՀԱՅՑՎՈՐՆԵՐ</w:t>
      </w:r>
      <w:r w:rsidR="004E4DDD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r w:rsidR="00094934" w:rsidRPr="005A0329">
        <w:rPr>
          <w:rFonts w:ascii="GHEA Grapalat" w:hAnsi="GHEA Grapalat" w:cs="Times New Roman"/>
          <w:color w:val="000000" w:themeColor="text1"/>
          <w:sz w:val="24"/>
          <w:szCs w:val="24"/>
        </w:rPr>
        <w:t>ԸՆԴԴԵՄ</w:t>
      </w:r>
      <w:r w:rsidR="004E4DDD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r w:rsidR="00094934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>ՊԱՏԱՍԽԱՆՈՂ</w:t>
      </w:r>
      <w:r w:rsidR="004E4DDD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>/</w:t>
      </w:r>
      <w:r w:rsidR="00094934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>ՊԱՏԱՍԽԱՆՈՂՆԵՐ</w:t>
      </w:r>
      <w:r w:rsidR="004E4DDD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r w:rsidR="00094934" w:rsidRPr="005A0329">
        <w:rPr>
          <w:rFonts w:ascii="GHEA Grapalat" w:hAnsi="GHEA Grapalat" w:cs="Times New Roman"/>
          <w:color w:val="000000" w:themeColor="text1"/>
          <w:sz w:val="24"/>
          <w:szCs w:val="24"/>
        </w:rPr>
        <w:t>ԸՆԴԴԵՄ</w:t>
      </w:r>
      <w:r w:rsidR="004E4DDD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r w:rsidR="008133C4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>ԼՐԱՑՈՒՑԻՉ ԿՈՂՄ/ԼՐԱՑՈՒՑԻՉ ԿՈՂՄԵՐ</w:t>
      </w:r>
      <w:r w:rsidR="6E375C98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r w:rsidR="00586FA0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>/</w:t>
      </w:r>
      <w:r w:rsidR="6E375C98" w:rsidRPr="005A0329">
        <w:rPr>
          <w:rFonts w:ascii="GHEA Grapalat" w:hAnsi="GHEA Grapalat" w:cs="Times New Roman"/>
          <w:b/>
          <w:bCs/>
          <w:color w:val="000000" w:themeColor="text1"/>
          <w:sz w:val="24"/>
          <w:szCs w:val="24"/>
        </w:rPr>
        <w:t>ՊԱՀԱՆՋԻ ՄԱՍԻՆ</w:t>
      </w:r>
    </w:p>
    <w:p w14:paraId="5CC56DAF" w14:textId="18E1B0D1" w:rsidR="004E4DDD" w:rsidRPr="005A0329" w:rsidRDefault="004E4DDD" w:rsidP="005A7C49">
      <w:pPr>
        <w:spacing w:after="0" w:line="240" w:lineRule="auto"/>
        <w:jc w:val="center"/>
        <w:rPr>
          <w:rFonts w:ascii="GHEA Grapalat" w:hAnsi="GHEA Grapalat" w:cs="Times New Roman"/>
          <w:b/>
          <w:bCs/>
          <w:color w:val="002060"/>
        </w:rPr>
      </w:pPr>
    </w:p>
    <w:p w14:paraId="1382D114" w14:textId="1C9BB65F" w:rsidR="0092391E" w:rsidRPr="005A0329" w:rsidRDefault="0092391E" w:rsidP="005A7C49">
      <w:pPr>
        <w:spacing w:after="0" w:line="240" w:lineRule="auto"/>
        <w:jc w:val="center"/>
        <w:rPr>
          <w:rFonts w:ascii="GHEA Grapalat" w:hAnsi="GHEA Grapalat" w:cs="Times New Roman"/>
          <w:b/>
          <w:bCs/>
          <w:color w:val="002060"/>
        </w:rPr>
      </w:pPr>
    </w:p>
    <w:p w14:paraId="1832549D" w14:textId="03A2A410" w:rsidR="0092391E" w:rsidRPr="005A0329" w:rsidRDefault="0092391E" w:rsidP="0092391E">
      <w:pPr>
        <w:pBdr>
          <w:bottom w:val="single" w:sz="4" w:space="1" w:color="auto"/>
        </w:pBdr>
        <w:spacing w:after="0" w:line="240" w:lineRule="auto"/>
        <w:rPr>
          <w:rFonts w:ascii="GHEA Grapalat" w:hAnsi="GHEA Grapalat" w:cs="Times New Roman"/>
          <w:b/>
          <w:bCs/>
          <w:color w:val="002060"/>
          <w:sz w:val="32"/>
          <w:szCs w:val="32"/>
        </w:rPr>
      </w:pPr>
      <w:r w:rsidRPr="005A0329">
        <w:rPr>
          <w:rFonts w:ascii="GHEA Grapalat" w:eastAsia="MS Mincho" w:hAnsi="GHEA Grapalat" w:cs="Times New Roman"/>
          <w:b/>
          <w:bCs/>
          <w:color w:val="002060"/>
          <w:sz w:val="28"/>
          <w:szCs w:val="28"/>
        </w:rPr>
        <w:t xml:space="preserve"> </w:t>
      </w:r>
      <w:r w:rsidR="008133C4" w:rsidRPr="005A0329">
        <w:rPr>
          <w:rFonts w:ascii="GHEA Grapalat" w:eastAsia="MS Mincho" w:hAnsi="GHEA Grapalat" w:cs="Times New Roman"/>
          <w:b/>
          <w:bCs/>
          <w:color w:val="002060"/>
          <w:sz w:val="28"/>
          <w:szCs w:val="28"/>
        </w:rPr>
        <w:t>ԿՈՂՄԵՐԸ ԵՎ ՆՐԱՆՑ ՆԵՐԿԱՅԱՑՈՒՑԻՉՆԵՐԸ</w:t>
      </w:r>
    </w:p>
    <w:p w14:paraId="1CB026A4" w14:textId="2CC72A09" w:rsidR="0092391E" w:rsidRPr="005A0329" w:rsidRDefault="0092391E" w:rsidP="0092391E">
      <w:pPr>
        <w:spacing w:after="0" w:line="240" w:lineRule="auto"/>
        <w:rPr>
          <w:rFonts w:ascii="GHEA Grapalat" w:hAnsi="GHEA Grapalat" w:cs="Times New Roman"/>
          <w:b/>
          <w:bCs/>
          <w:color w:val="002060"/>
        </w:rPr>
      </w:pPr>
    </w:p>
    <w:p w14:paraId="56B2FD26" w14:textId="77777777" w:rsidR="003471A7" w:rsidRPr="005A0329" w:rsidRDefault="003471A7" w:rsidP="003471A7">
      <w:pPr>
        <w:pStyle w:val="BodyText"/>
        <w:spacing w:before="7" w:after="1"/>
        <w:rPr>
          <w:rFonts w:ascii="GHEA Grapalat" w:hAnsi="GHEA Grapalat" w:cs="Times New Roman"/>
          <w:b/>
        </w:rPr>
      </w:pPr>
    </w:p>
    <w:tbl>
      <w:tblPr>
        <w:tblW w:w="9597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7"/>
        <w:gridCol w:w="5580"/>
      </w:tblGrid>
      <w:tr w:rsidR="003471A7" w:rsidRPr="005A0329" w14:paraId="6D39EE75" w14:textId="77777777" w:rsidTr="30209C61">
        <w:trPr>
          <w:trHeight w:val="1937"/>
        </w:trPr>
        <w:tc>
          <w:tcPr>
            <w:tcW w:w="4017" w:type="dxa"/>
          </w:tcPr>
          <w:p w14:paraId="3005DF60" w14:textId="560CE551" w:rsidR="003471A7" w:rsidRPr="005A0329" w:rsidRDefault="008133C4" w:rsidP="0039199C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sz w:val="24"/>
                <w:szCs w:val="24"/>
              </w:rPr>
              <w:t>ՀԱՅՑՎՈՐ</w:t>
            </w:r>
            <w:r w:rsidR="003471A7" w:rsidRPr="005A0329">
              <w:rPr>
                <w:rFonts w:ascii="GHEA Grapalat" w:hAnsi="GHEA Grapalat" w:cs="Times New Roman"/>
                <w:b/>
                <w:sz w:val="24"/>
                <w:szCs w:val="24"/>
              </w:rPr>
              <w:t>/</w:t>
            </w:r>
            <w:r w:rsidRPr="005A0329">
              <w:rPr>
                <w:rFonts w:ascii="GHEA Grapalat" w:hAnsi="GHEA Grapalat" w:cs="Times New Roman"/>
                <w:b/>
                <w:sz w:val="24"/>
                <w:szCs w:val="24"/>
              </w:rPr>
              <w:t>ՀԱՅ</w:t>
            </w:r>
            <w:r w:rsidR="003A3F72" w:rsidRPr="005A0329">
              <w:rPr>
                <w:rFonts w:ascii="GHEA Grapalat" w:hAnsi="GHEA Grapalat" w:cs="Times New Roman"/>
                <w:b/>
                <w:sz w:val="24"/>
                <w:szCs w:val="24"/>
              </w:rPr>
              <w:t>ՑՎՈՐՆԵՐ</w:t>
            </w:r>
          </w:p>
          <w:p w14:paraId="21CEB8FC" w14:textId="77777777" w:rsidR="00FB373F" w:rsidRPr="005A0329" w:rsidRDefault="00FB373F" w:rsidP="0039199C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sz w:val="24"/>
                <w:szCs w:val="24"/>
              </w:rPr>
            </w:pPr>
          </w:p>
          <w:p w14:paraId="6C573CA4" w14:textId="7B5D11FF" w:rsidR="003471A7" w:rsidRPr="005A0329" w:rsidRDefault="37D9032E" w:rsidP="061A3C83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</w:t>
            </w:r>
            <w:r w:rsidR="6CE959C3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ԱԶԳԱՆՈՒՆ</w:t>
            </w:r>
            <w:r w:rsidR="00F502DC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17BA20BE" w14:textId="603DF995" w:rsidR="003471A7" w:rsidRPr="005A0329" w:rsidRDefault="37D9032E" w:rsidP="061A3C83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</w:t>
            </w:r>
            <w:r w:rsidR="08DD0ADB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  <w:p w14:paraId="54B7B44F" w14:textId="3559A54F" w:rsidR="003471A7" w:rsidRPr="005A0329" w:rsidRDefault="08DD0ADB" w:rsidP="061A3C83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Հեռախոս՝</w:t>
            </w:r>
          </w:p>
          <w:p w14:paraId="5CA58A7F" w14:textId="5D25ADE8" w:rsidR="00FB373F" w:rsidRPr="005A0329" w:rsidRDefault="42883BC2" w:rsidP="003471A7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Էլ</w:t>
            </w:r>
            <w:r w:rsidRPr="005A0329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փոստի հասցե</w:t>
            </w:r>
            <w:r w:rsidR="49A057EE" w:rsidRPr="005A0329">
              <w:rPr>
                <w:rFonts w:ascii="GHEA Grapalat" w:hAnsi="GHEA Grapalat" w:cs="Times New Roman"/>
                <w:sz w:val="24"/>
                <w:szCs w:val="24"/>
              </w:rPr>
              <w:t>`</w:t>
            </w:r>
            <w:r w:rsidR="05DDDA69"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                                         </w:t>
            </w:r>
          </w:p>
          <w:p w14:paraId="69BE4674" w14:textId="1C53F9DE" w:rsidR="003471A7" w:rsidRPr="005A0329" w:rsidRDefault="00FB373F" w:rsidP="003471A7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5580" w:type="dxa"/>
          </w:tcPr>
          <w:p w14:paraId="43A1B91E" w14:textId="5AC95AC8" w:rsidR="003471A7" w:rsidRPr="005A0329" w:rsidRDefault="00586FA0" w:rsidP="37EDC8E5">
            <w:pPr>
              <w:pStyle w:val="TableParagraph"/>
              <w:spacing w:line="276" w:lineRule="auto"/>
              <w:ind w:left="1065" w:right="182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[</w:t>
            </w:r>
            <w:r w:rsidR="42479F50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ՆԵՐԿԱՅԱՑՈՒՑԻՉ</w:t>
            </w: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]</w:t>
            </w:r>
          </w:p>
          <w:p w14:paraId="6784CC6F" w14:textId="77777777" w:rsidR="00F502DC" w:rsidRPr="005A0329" w:rsidRDefault="00F502DC" w:rsidP="00B618BC">
            <w:pPr>
              <w:pStyle w:val="TableParagraph"/>
              <w:tabs>
                <w:tab w:val="left" w:pos="1980"/>
              </w:tabs>
              <w:spacing w:line="276" w:lineRule="auto"/>
              <w:ind w:left="1065" w:right="2595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</w:p>
          <w:p w14:paraId="638BE593" w14:textId="7516C9A9" w:rsidR="00F502DC" w:rsidRPr="005A0329" w:rsidRDefault="00F502DC" w:rsidP="00F502DC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            ԱՆՈՒՆ ԱԶԳԱՆՈՒՆ  </w:t>
            </w:r>
          </w:p>
          <w:p w14:paraId="53C0F056" w14:textId="0ADF9E09" w:rsidR="00F502DC" w:rsidRPr="005A0329" w:rsidRDefault="00F502DC" w:rsidP="004F3BF5">
            <w:pPr>
              <w:pStyle w:val="TableParagraph"/>
              <w:tabs>
                <w:tab w:val="left" w:pos="975"/>
              </w:tabs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Հասցե՝</w:t>
            </w:r>
          </w:p>
          <w:p w14:paraId="2BD0FC38" w14:textId="5F81EC47" w:rsidR="00F502DC" w:rsidRPr="005A0329" w:rsidRDefault="00F502DC" w:rsidP="004F3BF5">
            <w:pPr>
              <w:pStyle w:val="TableParagraph"/>
              <w:tabs>
                <w:tab w:val="left" w:pos="975"/>
              </w:tabs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              Հեռախոս՝</w:t>
            </w:r>
          </w:p>
          <w:p w14:paraId="0715DFDE" w14:textId="28BE64FE" w:rsidR="00DF5285" w:rsidRPr="005A0329" w:rsidRDefault="00FB373F" w:rsidP="001336A8">
            <w:pPr>
              <w:pStyle w:val="TableParagraph"/>
              <w:tabs>
                <w:tab w:val="left" w:pos="975"/>
                <w:tab w:val="left" w:pos="1980"/>
              </w:tabs>
              <w:spacing w:line="276" w:lineRule="auto"/>
              <w:ind w:left="270" w:right="1923"/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        </w:t>
            </w:r>
            <w:r w:rsidR="001336A8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>Էլ</w:t>
            </w:r>
            <w:r w:rsidR="001336A8" w:rsidRPr="005A0329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 w:rsidR="001336A8" w:rsidRPr="005A0329">
              <w:rPr>
                <w:rFonts w:ascii="GHEA Grapalat" w:eastAsia="MS Mincho" w:hAnsi="GHEA Grapalat" w:cs="MS Mincho"/>
                <w:sz w:val="24"/>
                <w:szCs w:val="24"/>
              </w:rPr>
              <w:t xml:space="preserve"> 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>փոստի</w:t>
            </w:r>
            <w:r w:rsidR="001336A8"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հասցե՝</w:t>
            </w: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00F502DC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      </w:t>
            </w:r>
          </w:p>
        </w:tc>
      </w:tr>
      <w:tr w:rsidR="003471A7" w:rsidRPr="005A0329" w14:paraId="1F45BFDF" w14:textId="77777777" w:rsidTr="30209C61">
        <w:trPr>
          <w:trHeight w:val="2072"/>
        </w:trPr>
        <w:tc>
          <w:tcPr>
            <w:tcW w:w="4017" w:type="dxa"/>
          </w:tcPr>
          <w:p w14:paraId="4A4ACF87" w14:textId="4DDEF181" w:rsidR="00705C75" w:rsidRPr="005A0329" w:rsidRDefault="00705C75" w:rsidP="00FB373F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</w:rPr>
              <w:t>ՊԱՏԱՍԽԱՆՈՂ/</w:t>
            </w:r>
            <w:r w:rsidR="00B221CC" w:rsidRPr="005A0329"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</w:t>
            </w:r>
          </w:p>
          <w:p w14:paraId="1725718E" w14:textId="40D75A74" w:rsidR="003471A7" w:rsidRPr="005A0329" w:rsidRDefault="00705C75" w:rsidP="00FB373F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</w:rPr>
              <w:t>ՊԱՏԱՍԽԱՆՈՂՆԵՐ</w:t>
            </w:r>
          </w:p>
          <w:p w14:paraId="48DE21FF" w14:textId="77777777" w:rsidR="00031341" w:rsidRPr="005A0329" w:rsidRDefault="00031341" w:rsidP="00FB373F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sz w:val="24"/>
                <w:szCs w:val="24"/>
              </w:rPr>
            </w:pPr>
          </w:p>
          <w:p w14:paraId="71FC2927" w14:textId="24C3CFAB" w:rsidR="00D7585A" w:rsidRPr="005A0329" w:rsidRDefault="5631F6DD" w:rsidP="061A3C83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</w:t>
            </w:r>
            <w:r w:rsidR="3671EA96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ԱԶԳԱՆՈՒՆ</w:t>
            </w:r>
          </w:p>
          <w:p w14:paraId="5A8B72A5" w14:textId="65D08E26" w:rsidR="003471A7" w:rsidRPr="005A0329" w:rsidRDefault="5631F6DD" w:rsidP="061A3C83">
            <w:pPr>
              <w:pStyle w:val="TableParagraph"/>
              <w:spacing w:before="1"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</w:t>
            </w:r>
            <w:r w:rsidR="35D652B8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  <w:p w14:paraId="509337B7" w14:textId="3559A54F" w:rsidR="003471A7" w:rsidRPr="005A0329" w:rsidRDefault="79D62933" w:rsidP="061A3C83">
            <w:pPr>
              <w:pStyle w:val="TableParagraph"/>
              <w:spacing w:before="1"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Հեռախոս՝</w:t>
            </w:r>
          </w:p>
          <w:p w14:paraId="491C2D3C" w14:textId="5E305B5B" w:rsidR="003471A7" w:rsidRPr="005A0329" w:rsidRDefault="79D62933" w:rsidP="061A3C83">
            <w:pPr>
              <w:pStyle w:val="TableParagraph"/>
              <w:spacing w:before="1"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Էլ</w:t>
            </w:r>
            <w:r w:rsidRPr="005A0329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փոստի հասցե՝</w:t>
            </w:r>
          </w:p>
          <w:p w14:paraId="22CC705B" w14:textId="21C1ED53" w:rsidR="003471A7" w:rsidRPr="005A0329" w:rsidRDefault="003471A7" w:rsidP="00D7585A">
            <w:pPr>
              <w:pStyle w:val="TableParagraph"/>
              <w:spacing w:before="1"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14:paraId="7CE3C7EA" w14:textId="341A7E18" w:rsidR="00B221CC" w:rsidRPr="005A0329" w:rsidRDefault="00FD367D" w:rsidP="00FD367D">
            <w:pPr>
              <w:pStyle w:val="TableParagraph"/>
              <w:spacing w:line="276" w:lineRule="auto"/>
              <w:ind w:right="182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         </w:t>
            </w:r>
            <w:r w:rsidR="00B221CC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[ՆԵՐԿԱՅԱՑՈՒՑԻՉ]</w:t>
            </w:r>
          </w:p>
          <w:p w14:paraId="497944FB" w14:textId="77777777" w:rsidR="00B221CC" w:rsidRPr="005A0329" w:rsidRDefault="00B221CC" w:rsidP="00B221CC">
            <w:pPr>
              <w:pStyle w:val="TableParagraph"/>
              <w:tabs>
                <w:tab w:val="left" w:pos="1980"/>
              </w:tabs>
              <w:spacing w:line="276" w:lineRule="auto"/>
              <w:ind w:left="1065" w:right="2595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</w:p>
          <w:p w14:paraId="4C583D74" w14:textId="5DAD285C" w:rsidR="00B221CC" w:rsidRPr="005A0329" w:rsidRDefault="00FD367D" w:rsidP="00B221CC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          </w:t>
            </w:r>
            <w:r w:rsidR="00B221CC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ԱՆՈՒՆ ԱԶԳԱՆՈՒՆ  </w:t>
            </w:r>
          </w:p>
          <w:p w14:paraId="703A7709" w14:textId="77777777" w:rsidR="00B221CC" w:rsidRPr="005A0329" w:rsidRDefault="00B221CC" w:rsidP="00B221CC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Հասցե՝</w:t>
            </w:r>
          </w:p>
          <w:p w14:paraId="0DF583B1" w14:textId="77777777" w:rsidR="00B221CC" w:rsidRPr="005A0329" w:rsidRDefault="00B221CC" w:rsidP="00B221CC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              Հեռախոս՝</w:t>
            </w:r>
          </w:p>
          <w:p w14:paraId="1EC9D4AD" w14:textId="2FA0B91E" w:rsidR="00B221CC" w:rsidRPr="005A0329" w:rsidRDefault="00B221CC" w:rsidP="00915660">
            <w:pPr>
              <w:pStyle w:val="TableParagraph"/>
              <w:tabs>
                <w:tab w:val="left" w:pos="1980"/>
              </w:tabs>
              <w:spacing w:line="276" w:lineRule="auto"/>
              <w:ind w:right="2065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         </w:t>
            </w:r>
            <w:r w:rsidR="0039199C"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     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 Էլ</w:t>
            </w:r>
            <w:r w:rsidRPr="005A0329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փոստի հասցե՝</w:t>
            </w:r>
          </w:p>
          <w:p w14:paraId="1F3DC1EF" w14:textId="7A47F47E" w:rsidR="00DF5285" w:rsidRPr="005A0329" w:rsidRDefault="00DF5285" w:rsidP="00B221CC">
            <w:pPr>
              <w:pStyle w:val="TableParagraph"/>
              <w:spacing w:before="1" w:line="276" w:lineRule="auto"/>
              <w:ind w:left="720" w:right="3088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</w:tr>
      <w:tr w:rsidR="003471A7" w:rsidRPr="005A0329" w14:paraId="7E40B13D" w14:textId="77777777" w:rsidTr="30209C61">
        <w:trPr>
          <w:trHeight w:val="1937"/>
        </w:trPr>
        <w:tc>
          <w:tcPr>
            <w:tcW w:w="4017" w:type="dxa"/>
          </w:tcPr>
          <w:p w14:paraId="3AEE3B47" w14:textId="77777777" w:rsidR="003E613F" w:rsidRPr="005A0329" w:rsidRDefault="003E613F" w:rsidP="00305624">
            <w:pPr>
              <w:pStyle w:val="TableParagraph"/>
              <w:spacing w:line="276" w:lineRule="auto"/>
              <w:ind w:firstLine="164"/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</w:rPr>
              <w:t>ԼՐԱՑՈՒՑԻՉ ԿՈՂՄ/</w:t>
            </w:r>
          </w:p>
          <w:p w14:paraId="18BD4CB6" w14:textId="5B698AAD" w:rsidR="003E613F" w:rsidRPr="005A0329" w:rsidRDefault="7ABFAF38" w:rsidP="00305624">
            <w:pPr>
              <w:pStyle w:val="TableParagraph"/>
              <w:spacing w:line="276" w:lineRule="auto"/>
              <w:ind w:firstLine="164"/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color w:val="000000" w:themeColor="text1"/>
                <w:sz w:val="24"/>
                <w:szCs w:val="24"/>
              </w:rPr>
              <w:t>ԼՐԱՑՈՒՑԻՉ ԿՈՂՄԵՐ</w:t>
            </w:r>
          </w:p>
          <w:p w14:paraId="4541330E" w14:textId="77777777" w:rsidR="00470ABB" w:rsidRPr="005A0329" w:rsidRDefault="00470ABB" w:rsidP="00305624">
            <w:pPr>
              <w:pStyle w:val="TableParagraph"/>
              <w:spacing w:line="276" w:lineRule="auto"/>
              <w:ind w:firstLine="164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</w:p>
          <w:p w14:paraId="12C4F87A" w14:textId="6EB60E68" w:rsidR="00D7585A" w:rsidRPr="005A0329" w:rsidRDefault="5631F6DD" w:rsidP="00305624">
            <w:pPr>
              <w:pStyle w:val="TableParagraph"/>
              <w:spacing w:line="276" w:lineRule="auto"/>
              <w:ind w:firstLine="164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</w:t>
            </w:r>
            <w:r w:rsidR="1E3A409F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ԱԶԳԱՆՈՒՆ</w:t>
            </w:r>
          </w:p>
          <w:p w14:paraId="5678A351" w14:textId="51F9CEBC" w:rsidR="003471A7" w:rsidRPr="005A0329" w:rsidRDefault="5631F6DD" w:rsidP="00305624">
            <w:pPr>
              <w:pStyle w:val="TableParagraph"/>
              <w:spacing w:before="1" w:line="276" w:lineRule="auto"/>
              <w:ind w:firstLine="164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</w:t>
            </w:r>
            <w:r w:rsidR="5463858D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  <w:p w14:paraId="6BB18DA4" w14:textId="3559A54F" w:rsidR="003471A7" w:rsidRPr="005A0329" w:rsidRDefault="1BE9AAC4" w:rsidP="00305624">
            <w:pPr>
              <w:pStyle w:val="TableParagraph"/>
              <w:spacing w:before="1" w:line="276" w:lineRule="auto"/>
              <w:ind w:firstLine="164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lastRenderedPageBreak/>
              <w:t>Հեռախոս՝</w:t>
            </w:r>
          </w:p>
          <w:p w14:paraId="448A381D" w14:textId="32424C16" w:rsidR="003471A7" w:rsidRPr="005A0329" w:rsidRDefault="1BE9AAC4" w:rsidP="00305624">
            <w:pPr>
              <w:pStyle w:val="TableParagraph"/>
              <w:spacing w:before="1" w:line="276" w:lineRule="auto"/>
              <w:ind w:firstLine="164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Էլ</w:t>
            </w:r>
            <w:r w:rsidRPr="005A0329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փոստի հասցե՝</w:t>
            </w:r>
          </w:p>
        </w:tc>
        <w:tc>
          <w:tcPr>
            <w:tcW w:w="5580" w:type="dxa"/>
          </w:tcPr>
          <w:p w14:paraId="69E5DB27" w14:textId="77777777" w:rsidR="00FD367D" w:rsidRPr="005A0329" w:rsidRDefault="2E13D56D" w:rsidP="061A3C83">
            <w:pPr>
              <w:pStyle w:val="TableParagraph"/>
              <w:tabs>
                <w:tab w:val="left" w:pos="1980"/>
              </w:tabs>
              <w:spacing w:line="276" w:lineRule="auto"/>
              <w:ind w:left="1065" w:right="108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lastRenderedPageBreak/>
              <w:t xml:space="preserve">ՆԵՐԿԱՅԱՑՈՒՑԻՉ </w:t>
            </w:r>
          </w:p>
          <w:p w14:paraId="370EB95D" w14:textId="77777777" w:rsidR="00FD367D" w:rsidRPr="005A0329" w:rsidRDefault="00FD367D" w:rsidP="00470ABB">
            <w:pPr>
              <w:pStyle w:val="TableParagraph"/>
              <w:tabs>
                <w:tab w:val="left" w:pos="1980"/>
              </w:tabs>
              <w:spacing w:line="276" w:lineRule="auto"/>
              <w:ind w:right="108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</w:p>
          <w:p w14:paraId="33D5FB41" w14:textId="2F464D42" w:rsidR="003E613F" w:rsidRPr="005A0329" w:rsidRDefault="2E13D56D" w:rsidP="061A3C83">
            <w:pPr>
              <w:pStyle w:val="TableParagraph"/>
              <w:tabs>
                <w:tab w:val="left" w:pos="1980"/>
              </w:tabs>
              <w:spacing w:line="276" w:lineRule="auto"/>
              <w:ind w:left="1065" w:right="1080"/>
              <w:rPr>
                <w:rFonts w:ascii="GHEA Grapalat" w:hAnsi="GHEA Grapalat" w:cs="Times New Roman"/>
                <w:spacing w:val="1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 ԱԶԳԱՆՈՒՆ</w:t>
            </w:r>
            <w:r w:rsidR="7ABFAF38" w:rsidRPr="005A0329">
              <w:rPr>
                <w:rFonts w:ascii="GHEA Grapalat" w:hAnsi="GHEA Grapalat" w:cs="Times New Roman"/>
                <w:spacing w:val="1"/>
                <w:sz w:val="24"/>
                <w:szCs w:val="24"/>
              </w:rPr>
              <w:t xml:space="preserve"> </w:t>
            </w:r>
          </w:p>
          <w:p w14:paraId="77645B70" w14:textId="6BBFF54F" w:rsidR="00470ABB" w:rsidRPr="005A0329" w:rsidRDefault="7ABFAF38" w:rsidP="00915660">
            <w:pPr>
              <w:pStyle w:val="TableParagraph"/>
              <w:tabs>
                <w:tab w:val="left" w:pos="1980"/>
              </w:tabs>
              <w:spacing w:line="276" w:lineRule="auto"/>
              <w:ind w:left="990" w:right="2595" w:firstLine="257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</w:t>
            </w:r>
            <w:r w:rsidR="00470ABB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  <w:p w14:paraId="3314C268" w14:textId="3E32C3AC" w:rsidR="003E613F" w:rsidRPr="005A0329" w:rsidRDefault="00470ABB" w:rsidP="00915660">
            <w:pPr>
              <w:pStyle w:val="TableParagraph"/>
              <w:tabs>
                <w:tab w:val="left" w:pos="1980"/>
              </w:tabs>
              <w:spacing w:line="276" w:lineRule="auto"/>
              <w:ind w:right="2595" w:firstLine="257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           </w:t>
            </w:r>
            <w:r w:rsidR="7ABFAF38" w:rsidRPr="005A0329">
              <w:rPr>
                <w:rFonts w:ascii="GHEA Grapalat" w:hAnsi="GHEA Grapalat" w:cs="Times New Roman"/>
                <w:spacing w:val="1"/>
                <w:sz w:val="24"/>
                <w:szCs w:val="24"/>
              </w:rPr>
              <w:t xml:space="preserve"> </w:t>
            </w:r>
            <w:r w:rsidR="7ABFAF38" w:rsidRPr="005A0329">
              <w:rPr>
                <w:rFonts w:ascii="GHEA Grapalat" w:hAnsi="GHEA Grapalat" w:cs="Times New Roman"/>
                <w:sz w:val="24"/>
                <w:szCs w:val="24"/>
              </w:rPr>
              <w:t>Հեռա</w:t>
            </w:r>
            <w:r w:rsidR="00C83F09" w:rsidRPr="005A0329">
              <w:rPr>
                <w:rFonts w:ascii="GHEA Grapalat" w:hAnsi="GHEA Grapalat" w:cs="Times New Roman"/>
                <w:sz w:val="24"/>
                <w:szCs w:val="24"/>
              </w:rPr>
              <w:t>խ</w:t>
            </w:r>
            <w:r w:rsidR="7ABFAF38" w:rsidRPr="005A0329">
              <w:rPr>
                <w:rFonts w:ascii="GHEA Grapalat" w:hAnsi="GHEA Grapalat" w:cs="Times New Roman"/>
                <w:sz w:val="24"/>
                <w:szCs w:val="24"/>
              </w:rPr>
              <w:t>ոս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  <w:p w14:paraId="13C16B5E" w14:textId="5C2E49A5" w:rsidR="003471A7" w:rsidRPr="005A0329" w:rsidRDefault="00470ABB" w:rsidP="00915660">
            <w:pPr>
              <w:pStyle w:val="TableParagraph"/>
              <w:spacing w:line="276" w:lineRule="auto"/>
              <w:ind w:left="1065" w:right="2207" w:firstLine="182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lastRenderedPageBreak/>
              <w:t>Էլ</w:t>
            </w:r>
            <w:r w:rsidRPr="005A0329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փոստի</w:t>
            </w:r>
            <w:r w:rsidR="00915660"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հասցե՝</w:t>
            </w:r>
          </w:p>
        </w:tc>
      </w:tr>
    </w:tbl>
    <w:p w14:paraId="6A0547F6" w14:textId="67A698AF" w:rsidR="003471A7" w:rsidRPr="005A0329" w:rsidRDefault="003471A7" w:rsidP="003471A7">
      <w:pPr>
        <w:pStyle w:val="BodyText"/>
        <w:spacing w:before="6" w:after="1"/>
        <w:rPr>
          <w:rFonts w:ascii="GHEA Grapalat" w:hAnsi="GHEA Grapalat" w:cs="Times New Roman"/>
          <w:b/>
          <w:sz w:val="19"/>
        </w:rPr>
      </w:pPr>
    </w:p>
    <w:p w14:paraId="36074DF6" w14:textId="37903009" w:rsidR="003471A7" w:rsidRPr="005A0329" w:rsidRDefault="003471A7" w:rsidP="00031341">
      <w:pPr>
        <w:pBdr>
          <w:bottom w:val="single" w:sz="4" w:space="1" w:color="auto"/>
        </w:pBdr>
        <w:spacing w:after="0" w:line="276" w:lineRule="auto"/>
        <w:rPr>
          <w:rFonts w:ascii="GHEA Grapalat" w:hAnsi="GHEA Grapalat" w:cs="Times New Roman"/>
          <w:b/>
          <w:bCs/>
          <w:color w:val="002060"/>
          <w:sz w:val="32"/>
          <w:szCs w:val="32"/>
        </w:rPr>
      </w:pPr>
      <w:r w:rsidRPr="005A0329">
        <w:rPr>
          <w:rFonts w:ascii="GHEA Grapalat" w:eastAsia="MS Mincho" w:hAnsi="GHEA Grapalat" w:cs="Times New Roman"/>
          <w:b/>
          <w:bCs/>
          <w:color w:val="002060"/>
          <w:sz w:val="28"/>
          <w:szCs w:val="28"/>
        </w:rPr>
        <w:t xml:space="preserve"> </w:t>
      </w:r>
      <w:r w:rsidR="006976A4" w:rsidRPr="005A0329">
        <w:rPr>
          <w:rFonts w:ascii="GHEA Grapalat" w:eastAsia="MS Mincho" w:hAnsi="GHEA Grapalat" w:cs="Times New Roman"/>
          <w:b/>
          <w:bCs/>
          <w:color w:val="002060"/>
          <w:sz w:val="28"/>
          <w:szCs w:val="28"/>
        </w:rPr>
        <w:t>ԱՐԲԻՏՐԱԺԱՅԻՆ ՏՐԻԲՈՒՆԱԼ</w:t>
      </w:r>
    </w:p>
    <w:tbl>
      <w:tblPr>
        <w:tblW w:w="9577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538"/>
        <w:gridCol w:w="3282"/>
      </w:tblGrid>
      <w:tr w:rsidR="003471A7" w:rsidRPr="005A0329" w14:paraId="71AFB1BB" w14:textId="77777777" w:rsidTr="00031341">
        <w:trPr>
          <w:trHeight w:val="300"/>
        </w:trPr>
        <w:tc>
          <w:tcPr>
            <w:tcW w:w="2757" w:type="dxa"/>
          </w:tcPr>
          <w:p w14:paraId="7DA51C24" w14:textId="1D183DB5" w:rsidR="006976A4" w:rsidRPr="005A0329" w:rsidRDefault="006976A4" w:rsidP="00031341">
            <w:pPr>
              <w:pStyle w:val="TableParagraph"/>
              <w:spacing w:line="276" w:lineRule="auto"/>
              <w:ind w:left="200" w:right="-45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</w:t>
            </w:r>
            <w:r w:rsidR="06BAE858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ԱԶԳԱՆՈՒՆ</w:t>
            </w:r>
            <w:r w:rsidR="32E0856E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32E0856E" w:rsidRPr="005A0329">
              <w:rPr>
                <w:rFonts w:ascii="GHEA Grapalat" w:hAnsi="GHEA Grapalat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3D9E4123" w:rsidRPr="005A0329">
              <w:rPr>
                <w:rFonts w:ascii="GHEA Grapalat" w:hAnsi="GHEA Grapalat" w:cs="Times New Roman"/>
                <w:b/>
                <w:bCs/>
                <w:i/>
                <w:iCs/>
                <w:sz w:val="24"/>
                <w:szCs w:val="24"/>
              </w:rPr>
              <w:t>Համա-արբիտր</w:t>
            </w:r>
          </w:p>
          <w:p w14:paraId="4F56A8A8" w14:textId="41276566" w:rsidR="061A3C83" w:rsidRPr="005A0329" w:rsidRDefault="061A3C83" w:rsidP="00031341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36502049" w14:textId="68A7AB52" w:rsidR="00651086" w:rsidRPr="005A0329" w:rsidRDefault="5DFF09EF" w:rsidP="00031341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</w:t>
            </w:r>
            <w:r w:rsidR="002D512A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</w:p>
          <w:p w14:paraId="7538A900" w14:textId="0364622D" w:rsidR="003471A7" w:rsidRPr="005A0329" w:rsidRDefault="00651086" w:rsidP="00031341">
            <w:pPr>
              <w:pStyle w:val="TableParagraph"/>
              <w:spacing w:line="276" w:lineRule="auto"/>
              <w:ind w:left="200" w:right="22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Հեռախոս</w:t>
            </w:r>
            <w:r w:rsidR="002D512A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  <w:p w14:paraId="19B85399" w14:textId="3D1715B7" w:rsidR="003471A7" w:rsidRPr="005A0329" w:rsidRDefault="046313E2" w:rsidP="00031341">
            <w:pPr>
              <w:pStyle w:val="TableParagraph"/>
              <w:spacing w:before="1"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է</w:t>
            </w:r>
            <w:r w:rsidR="32BBD0F6" w:rsidRPr="005A0329">
              <w:rPr>
                <w:rFonts w:ascii="GHEA Grapalat" w:hAnsi="GHEA Grapalat" w:cs="Times New Roman"/>
                <w:sz w:val="24"/>
                <w:szCs w:val="24"/>
              </w:rPr>
              <w:t>լ</w:t>
            </w:r>
            <w:r w:rsidR="32BBD0F6" w:rsidRPr="005A0329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 w:rsidR="32BBD0F6" w:rsidRPr="005A0329">
              <w:rPr>
                <w:rFonts w:ascii="GHEA Grapalat" w:hAnsi="GHEA Grapalat" w:cs="Times New Roman"/>
                <w:sz w:val="24"/>
                <w:szCs w:val="24"/>
              </w:rPr>
              <w:t>փոստի հասցե</w:t>
            </w:r>
            <w:r w:rsidR="002D512A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</w:tc>
        <w:tc>
          <w:tcPr>
            <w:tcW w:w="3538" w:type="dxa"/>
          </w:tcPr>
          <w:p w14:paraId="23F31665" w14:textId="4CF335C6" w:rsidR="00651086" w:rsidRPr="005A0329" w:rsidRDefault="4767ADA5" w:rsidP="00031341">
            <w:pPr>
              <w:pStyle w:val="TableParagraph"/>
              <w:spacing w:line="276" w:lineRule="auto"/>
              <w:ind w:left="200" w:firstLine="295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="5DFF09EF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</w:t>
            </w:r>
            <w:r w:rsidR="59BE701A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ԱԶԳԱՆՈՒՆ</w:t>
            </w:r>
          </w:p>
          <w:p w14:paraId="2178CE11" w14:textId="77777777" w:rsidR="002D512A" w:rsidRPr="005A0329" w:rsidRDefault="0DC4068C" w:rsidP="00031341">
            <w:pPr>
              <w:pStyle w:val="TableParagraph"/>
              <w:spacing w:line="276" w:lineRule="auto"/>
              <w:ind w:left="200" w:firstLine="295"/>
              <w:rPr>
                <w:rFonts w:ascii="GHEA Grapalat" w:hAnsi="GHEA Grapalat" w:cs="Times New Roman"/>
                <w:b/>
                <w:bCs/>
                <w:i/>
                <w:i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i/>
                <w:iCs/>
                <w:sz w:val="24"/>
                <w:szCs w:val="24"/>
              </w:rPr>
              <w:t xml:space="preserve">Նախագահող/միանձնյա </w:t>
            </w:r>
            <w:r w:rsidR="002D512A" w:rsidRPr="005A0329">
              <w:rPr>
                <w:rFonts w:ascii="GHEA Grapalat" w:hAnsi="GHEA Grapalat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FAEF609" w14:textId="2068AA81" w:rsidR="00651086" w:rsidRPr="005A0329" w:rsidRDefault="002D512A" w:rsidP="00031341">
            <w:pPr>
              <w:pStyle w:val="TableParagraph"/>
              <w:spacing w:line="276" w:lineRule="auto"/>
              <w:ind w:left="200" w:firstLine="295"/>
              <w:rPr>
                <w:rFonts w:ascii="GHEA Grapalat" w:hAnsi="GHEA Grapalat" w:cs="Times New Roman"/>
                <w:b/>
                <w:bCs/>
                <w:i/>
                <w:i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  <w:r w:rsidR="0DC4068C" w:rsidRPr="005A0329">
              <w:rPr>
                <w:rFonts w:ascii="GHEA Grapalat" w:hAnsi="GHEA Grapalat" w:cs="Times New Roman"/>
                <w:b/>
                <w:bCs/>
                <w:i/>
                <w:iCs/>
                <w:sz w:val="24"/>
                <w:szCs w:val="24"/>
              </w:rPr>
              <w:t>արբիտր</w:t>
            </w:r>
          </w:p>
          <w:p w14:paraId="36218CD7" w14:textId="39A8DE41" w:rsidR="00651086" w:rsidRPr="005A0329" w:rsidRDefault="00651086" w:rsidP="00031341">
            <w:pPr>
              <w:pStyle w:val="TableParagraph"/>
              <w:spacing w:line="276" w:lineRule="auto"/>
              <w:ind w:left="200" w:right="225" w:firstLine="29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</w:t>
            </w:r>
            <w:r w:rsidR="002D512A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</w:p>
          <w:p w14:paraId="18E3688E" w14:textId="1E63361D" w:rsidR="00651086" w:rsidRPr="005A0329" w:rsidRDefault="00651086" w:rsidP="00031341">
            <w:pPr>
              <w:pStyle w:val="TableParagraph"/>
              <w:spacing w:line="276" w:lineRule="auto"/>
              <w:ind w:left="200" w:right="-585" w:firstLine="29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Հեռախոս</w:t>
            </w:r>
            <w:r w:rsidR="002D512A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  <w:p w14:paraId="0F01E922" w14:textId="5F1FA97C" w:rsidR="003471A7" w:rsidRPr="005A0329" w:rsidRDefault="5FD3EA91" w:rsidP="00031341">
            <w:pPr>
              <w:pStyle w:val="TableParagraph"/>
              <w:spacing w:line="276" w:lineRule="auto"/>
              <w:ind w:left="200" w:right="225" w:firstLine="29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էլ</w:t>
            </w:r>
            <w:r w:rsidRPr="005A0329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>փոստի հասցե</w:t>
            </w:r>
            <w:r w:rsidR="002D512A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</w:tc>
        <w:tc>
          <w:tcPr>
            <w:tcW w:w="3282" w:type="dxa"/>
          </w:tcPr>
          <w:p w14:paraId="29E3DA4B" w14:textId="16374828" w:rsidR="00651086" w:rsidRPr="005A0329" w:rsidRDefault="5DFF09EF" w:rsidP="00031341">
            <w:pPr>
              <w:pStyle w:val="TableParagraph"/>
              <w:spacing w:line="276" w:lineRule="auto"/>
              <w:ind w:left="450" w:right="-90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</w:t>
            </w:r>
            <w:r w:rsidR="75C06A29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ԱԶԳԱՆՈՒՆ</w:t>
            </w:r>
          </w:p>
          <w:p w14:paraId="253A31B6" w14:textId="36F1787A" w:rsidR="00651086" w:rsidRPr="005A0329" w:rsidRDefault="0F0C9168" w:rsidP="00031341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</w:t>
            </w:r>
            <w:r w:rsidR="002D512A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      </w:t>
            </w:r>
            <w:r w:rsidRPr="005A0329">
              <w:rPr>
                <w:rFonts w:ascii="GHEA Grapalat" w:hAnsi="GHEA Grapalat" w:cs="Times New Roman"/>
                <w:b/>
                <w:bCs/>
                <w:i/>
                <w:iCs/>
                <w:sz w:val="24"/>
                <w:szCs w:val="24"/>
              </w:rPr>
              <w:t>Համա-արբիտր</w:t>
            </w:r>
          </w:p>
          <w:p w14:paraId="0A7CCD73" w14:textId="15F020DC" w:rsidR="061A3C83" w:rsidRPr="005A0329" w:rsidRDefault="061A3C83" w:rsidP="00031341">
            <w:pPr>
              <w:pStyle w:val="TableParagraph"/>
              <w:spacing w:line="276" w:lineRule="auto"/>
              <w:ind w:left="200" w:right="225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4491CB04" w14:textId="5CB5E7AA" w:rsidR="00651086" w:rsidRPr="005A0329" w:rsidRDefault="2DBC5EA8" w:rsidP="00031341">
            <w:pPr>
              <w:pStyle w:val="TableParagraph"/>
              <w:spacing w:line="276" w:lineRule="auto"/>
              <w:ind w:left="200" w:right="22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Հասցե</w:t>
            </w:r>
            <w:r w:rsidR="002D512A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</w:t>
            </w:r>
          </w:p>
          <w:p w14:paraId="24810BB7" w14:textId="49855AFF" w:rsidR="00651086" w:rsidRPr="005A0329" w:rsidRDefault="00651086" w:rsidP="00031341">
            <w:pPr>
              <w:pStyle w:val="TableParagraph"/>
              <w:spacing w:line="276" w:lineRule="auto"/>
              <w:ind w:left="200" w:right="22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Հեռախոս</w:t>
            </w:r>
            <w:r w:rsidR="002D512A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  <w:p w14:paraId="04D16F83" w14:textId="1C00B43E" w:rsidR="003471A7" w:rsidRPr="005A0329" w:rsidRDefault="361457D5" w:rsidP="00031341">
            <w:pPr>
              <w:pStyle w:val="TableParagraph"/>
              <w:spacing w:line="276" w:lineRule="auto"/>
              <w:ind w:left="200" w:right="22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էլ</w:t>
            </w:r>
            <w:r w:rsidRPr="005A0329">
              <w:rPr>
                <w:rFonts w:ascii="MS Mincho" w:eastAsia="MS Mincho" w:hAnsi="MS Mincho" w:cs="MS Mincho" w:hint="eastAsia"/>
                <w:sz w:val="24"/>
                <w:szCs w:val="24"/>
              </w:rPr>
              <w:t>․</w:t>
            </w:r>
            <w:r w:rsidRPr="005A0329">
              <w:rPr>
                <w:rFonts w:ascii="GHEA Grapalat" w:hAnsi="GHEA Grapalat" w:cs="Times New Roman"/>
                <w:sz w:val="24"/>
                <w:szCs w:val="24"/>
              </w:rPr>
              <w:t>փոստի հասցե</w:t>
            </w:r>
            <w:r w:rsidR="002D512A" w:rsidRPr="005A0329">
              <w:rPr>
                <w:rFonts w:ascii="GHEA Grapalat" w:hAnsi="GHEA Grapalat" w:cs="Times New Roman"/>
                <w:sz w:val="24"/>
                <w:szCs w:val="24"/>
              </w:rPr>
              <w:t>՝</w:t>
            </w:r>
          </w:p>
        </w:tc>
      </w:tr>
    </w:tbl>
    <w:p w14:paraId="3ADA2EFC" w14:textId="37066214" w:rsidR="349E1FD2" w:rsidRPr="005A0329" w:rsidRDefault="349E1FD2" w:rsidP="00031341">
      <w:pPr>
        <w:pBdr>
          <w:bottom w:val="single" w:sz="4" w:space="1" w:color="auto"/>
        </w:pBdr>
        <w:spacing w:after="0" w:line="276" w:lineRule="auto"/>
        <w:rPr>
          <w:rFonts w:ascii="GHEA Grapalat" w:eastAsia="MS Mincho" w:hAnsi="GHEA Grapalat" w:cs="Times New Roman"/>
          <w:b/>
          <w:bCs/>
          <w:color w:val="002060"/>
          <w:sz w:val="28"/>
          <w:szCs w:val="28"/>
        </w:rPr>
      </w:pPr>
    </w:p>
    <w:p w14:paraId="36132E11" w14:textId="18DD1903" w:rsidR="00666066" w:rsidRPr="005A0329" w:rsidRDefault="3F241263" w:rsidP="00666066">
      <w:pPr>
        <w:pBdr>
          <w:bottom w:val="single" w:sz="4" w:space="1" w:color="auto"/>
        </w:pBdr>
        <w:spacing w:after="0" w:line="276" w:lineRule="auto"/>
        <w:rPr>
          <w:rFonts w:ascii="GHEA Grapalat" w:hAnsi="GHEA Grapalat" w:cs="Times New Roman"/>
          <w:b/>
          <w:bCs/>
          <w:color w:val="002060"/>
          <w:sz w:val="32"/>
          <w:szCs w:val="32"/>
        </w:rPr>
      </w:pPr>
      <w:r w:rsidRPr="005A0329">
        <w:rPr>
          <w:rFonts w:ascii="GHEA Grapalat" w:eastAsia="MS Mincho" w:hAnsi="GHEA Grapalat" w:cs="Times New Roman"/>
          <w:b/>
          <w:bCs/>
          <w:color w:val="002060"/>
          <w:sz w:val="28"/>
          <w:szCs w:val="28"/>
        </w:rPr>
        <w:t xml:space="preserve"> </w:t>
      </w:r>
      <w:r w:rsidR="44C79FEC" w:rsidRPr="005A0329">
        <w:rPr>
          <w:rFonts w:ascii="GHEA Grapalat" w:eastAsia="MS Mincho" w:hAnsi="GHEA Grapalat" w:cs="Times New Roman"/>
          <w:b/>
          <w:bCs/>
          <w:color w:val="002060"/>
          <w:sz w:val="28"/>
          <w:szCs w:val="28"/>
        </w:rPr>
        <w:t xml:space="preserve">AMCA </w:t>
      </w:r>
      <w:r w:rsidR="00AA0BF3" w:rsidRPr="005A0329">
        <w:rPr>
          <w:rFonts w:ascii="GHEA Grapalat" w:eastAsia="MS Mincho" w:hAnsi="GHEA Grapalat" w:cs="Times New Roman"/>
          <w:b/>
          <w:bCs/>
          <w:color w:val="002060"/>
          <w:sz w:val="28"/>
          <w:szCs w:val="28"/>
        </w:rPr>
        <w:t>ԳՈՐԾԵՐԻ ԿԱՌԱՎԱՐՄԱՆ ԹԻՄ</w:t>
      </w:r>
    </w:p>
    <w:p w14:paraId="0A46E36C" w14:textId="55AE29EB" w:rsidR="00B23A97" w:rsidRPr="005A0329" w:rsidRDefault="00AA0BF3" w:rsidP="00666066">
      <w:pPr>
        <w:spacing w:after="0" w:line="276" w:lineRule="auto"/>
        <w:ind w:left="425" w:right="1043"/>
        <w:rPr>
          <w:rFonts w:ascii="GHEA Grapalat" w:hAnsi="GHEA Grapalat" w:cs="Times New Roman"/>
          <w:b/>
          <w:i/>
          <w:color w:val="002060"/>
          <w:sz w:val="24"/>
          <w:szCs w:val="24"/>
        </w:rPr>
      </w:pPr>
      <w:r w:rsidRPr="005A0329">
        <w:rPr>
          <w:rFonts w:ascii="GHEA Grapalat" w:hAnsi="GHEA Grapalat" w:cs="Times New Roman"/>
          <w:b/>
          <w:i/>
          <w:color w:val="002060"/>
          <w:sz w:val="24"/>
          <w:szCs w:val="24"/>
        </w:rPr>
        <w:t>ԳԼԽԱՎՈՐ ՔԱՐՏՈՒՂԱՐ</w:t>
      </w:r>
    </w:p>
    <w:p w14:paraId="198A3084" w14:textId="77777777" w:rsidR="000238B1" w:rsidRDefault="000238B1" w:rsidP="00031341">
      <w:pPr>
        <w:spacing w:after="0" w:line="276" w:lineRule="auto"/>
        <w:ind w:left="425" w:right="1043"/>
        <w:rPr>
          <w:rFonts w:ascii="GHEA Grapalat" w:hAnsi="GHEA Grapalat" w:cs="Times New Roman"/>
          <w:b/>
          <w:bCs/>
          <w:sz w:val="24"/>
          <w:szCs w:val="24"/>
        </w:rPr>
      </w:pPr>
    </w:p>
    <w:p w14:paraId="7204068D" w14:textId="0DF8B6D1" w:rsidR="00B23A97" w:rsidRPr="005A0329" w:rsidRDefault="199675D6" w:rsidP="00031341">
      <w:pPr>
        <w:spacing w:after="0" w:line="276" w:lineRule="auto"/>
        <w:ind w:left="425" w:right="1043"/>
        <w:rPr>
          <w:rFonts w:ascii="GHEA Grapalat" w:eastAsia="Times New Roman" w:hAnsi="GHEA Grapalat" w:cs="Times New Roman"/>
          <w:sz w:val="24"/>
          <w:szCs w:val="24"/>
        </w:rPr>
      </w:pPr>
      <w:r w:rsidRPr="005A0329">
        <w:rPr>
          <w:rFonts w:ascii="GHEA Grapalat" w:eastAsia="GHEA Grapalat" w:hAnsi="GHEA Grapalat" w:cs="GHEA Grapalat"/>
          <w:sz w:val="24"/>
          <w:szCs w:val="24"/>
          <w:lang w:val="hy"/>
        </w:rPr>
        <w:t>«</w:t>
      </w:r>
      <w:r w:rsidR="00AA0BF3" w:rsidRPr="005A0329">
        <w:rPr>
          <w:rFonts w:ascii="GHEA Grapalat" w:hAnsi="GHEA Grapalat" w:cs="Times New Roman"/>
          <w:sz w:val="24"/>
          <w:szCs w:val="24"/>
        </w:rPr>
        <w:t>Արբիտրաժի և հաշտարարության հայաստանյան կենտրոն</w:t>
      </w:r>
      <w:r w:rsidR="2DDE0957" w:rsidRPr="005A0329">
        <w:rPr>
          <w:rFonts w:ascii="GHEA Grapalat" w:eastAsia="GHEA Grapalat" w:hAnsi="GHEA Grapalat" w:cs="GHEA Grapalat"/>
          <w:sz w:val="24"/>
          <w:szCs w:val="24"/>
          <w:lang w:val="hy"/>
        </w:rPr>
        <w:t>»</w:t>
      </w:r>
      <w:r w:rsidR="305769C4" w:rsidRPr="005A0329">
        <w:rPr>
          <w:rFonts w:ascii="GHEA Grapalat" w:eastAsia="GHEA Grapalat" w:hAnsi="GHEA Grapalat" w:cs="GHEA Grapalat"/>
          <w:sz w:val="24"/>
          <w:szCs w:val="24"/>
          <w:lang w:val="hy"/>
        </w:rPr>
        <w:t xml:space="preserve"> հիմնադրամ</w:t>
      </w:r>
    </w:p>
    <w:p w14:paraId="65804FD0" w14:textId="1379EF3D" w:rsidR="00B23A97" w:rsidRPr="005A0329" w:rsidRDefault="3F241263" w:rsidP="00031341">
      <w:pPr>
        <w:spacing w:after="0" w:line="276" w:lineRule="auto"/>
        <w:ind w:left="425" w:right="1043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0026, </w:t>
      </w:r>
      <w:r w:rsidR="00AA0BF3" w:rsidRPr="005A0329">
        <w:rPr>
          <w:rFonts w:ascii="GHEA Grapalat" w:hAnsi="GHEA Grapalat" w:cs="Times New Roman"/>
          <w:sz w:val="24"/>
          <w:szCs w:val="24"/>
        </w:rPr>
        <w:t>Երևան</w:t>
      </w:r>
      <w:r w:rsidRPr="005A0329">
        <w:rPr>
          <w:rFonts w:ascii="GHEA Grapalat" w:hAnsi="GHEA Grapalat" w:cs="Times New Roman"/>
          <w:sz w:val="24"/>
          <w:szCs w:val="24"/>
        </w:rPr>
        <w:t>,</w:t>
      </w:r>
      <w:r w:rsidR="00AA0BF3" w:rsidRPr="005A0329">
        <w:rPr>
          <w:rFonts w:ascii="GHEA Grapalat" w:hAnsi="GHEA Grapalat" w:cs="Times New Roman"/>
          <w:sz w:val="24"/>
          <w:szCs w:val="24"/>
        </w:rPr>
        <w:t xml:space="preserve"> Արշակունյաց</w:t>
      </w:r>
      <w:r w:rsidRPr="005A0329">
        <w:rPr>
          <w:rFonts w:ascii="GHEA Grapalat" w:hAnsi="GHEA Grapalat" w:cs="Times New Roman"/>
          <w:sz w:val="24"/>
          <w:szCs w:val="24"/>
        </w:rPr>
        <w:t xml:space="preserve"> 51, </w:t>
      </w:r>
      <w:r w:rsidR="00AA0BF3" w:rsidRPr="005A0329">
        <w:rPr>
          <w:rFonts w:ascii="GHEA Grapalat" w:hAnsi="GHEA Grapalat" w:cs="Times New Roman"/>
          <w:sz w:val="24"/>
          <w:szCs w:val="24"/>
        </w:rPr>
        <w:t>տարածք</w:t>
      </w:r>
      <w:r w:rsidR="64D81903" w:rsidRPr="005A0329">
        <w:rPr>
          <w:rFonts w:ascii="GHEA Grapalat" w:hAnsi="GHEA Grapalat" w:cs="Times New Roman"/>
          <w:sz w:val="24"/>
          <w:szCs w:val="24"/>
        </w:rPr>
        <w:t xml:space="preserve"> 47</w:t>
      </w:r>
    </w:p>
    <w:p w14:paraId="312DBE50" w14:textId="77777777" w:rsidR="00666066" w:rsidRPr="005A0329" w:rsidRDefault="00666066" w:rsidP="00666066">
      <w:pPr>
        <w:spacing w:after="0" w:line="276" w:lineRule="auto"/>
        <w:ind w:left="425" w:right="1043"/>
        <w:rPr>
          <w:rFonts w:ascii="GHEA Grapalat" w:hAnsi="GHEA Grapalat" w:cs="Times New Roman"/>
          <w:bCs/>
          <w:iCs/>
          <w:sz w:val="24"/>
          <w:szCs w:val="24"/>
        </w:rPr>
      </w:pPr>
    </w:p>
    <w:p w14:paraId="13EE179F" w14:textId="0EC3D970" w:rsidR="00B23A97" w:rsidRPr="005A0329" w:rsidRDefault="00DB6848" w:rsidP="00031341">
      <w:pPr>
        <w:spacing w:line="276" w:lineRule="auto"/>
        <w:ind w:left="426" w:right="1045"/>
        <w:rPr>
          <w:rFonts w:ascii="GHEA Grapalat" w:hAnsi="GHEA Grapalat" w:cs="Times New Roman"/>
          <w:b/>
          <w:i/>
          <w:iCs/>
          <w:color w:val="002060"/>
          <w:sz w:val="24"/>
          <w:szCs w:val="24"/>
        </w:rPr>
      </w:pPr>
      <w:r w:rsidRPr="005A0329">
        <w:rPr>
          <w:rFonts w:ascii="GHEA Grapalat" w:hAnsi="GHEA Grapalat" w:cs="Times New Roman"/>
          <w:b/>
          <w:bCs/>
          <w:i/>
          <w:iCs/>
          <w:color w:val="002060"/>
          <w:sz w:val="24"/>
          <w:szCs w:val="24"/>
        </w:rPr>
        <w:t>ԳՈՐԾԵՐԻ ԿԱՌԱՎԱՐՄԱՆ ԹԻՄ</w:t>
      </w:r>
    </w:p>
    <w:p w14:paraId="54342DC5" w14:textId="77777777" w:rsidR="000238B1" w:rsidRDefault="000238B1" w:rsidP="00CB16BB">
      <w:pPr>
        <w:spacing w:after="0" w:line="276" w:lineRule="auto"/>
        <w:jc w:val="center"/>
        <w:rPr>
          <w:rFonts w:ascii="GHEA Grapalat" w:hAnsi="GHEA Grapalat" w:cs="Times New Roman"/>
          <w:b/>
          <w:bCs/>
          <w:sz w:val="24"/>
          <w:szCs w:val="24"/>
        </w:rPr>
      </w:pPr>
    </w:p>
    <w:p w14:paraId="0130F08E" w14:textId="1F4C7BC0" w:rsidR="00B23A97" w:rsidRPr="005A0329" w:rsidRDefault="00B23A97" w:rsidP="00CB16BB">
      <w:pPr>
        <w:spacing w:after="0" w:line="276" w:lineRule="auto"/>
        <w:jc w:val="center"/>
        <w:rPr>
          <w:rFonts w:ascii="GHEA Grapalat" w:hAnsi="GHEA Grapalat" w:cs="Times New Roman"/>
          <w:i/>
          <w:iCs/>
          <w:sz w:val="24"/>
          <w:szCs w:val="24"/>
        </w:rPr>
      </w:pPr>
      <w:r w:rsidRPr="005A0329">
        <w:rPr>
          <w:rFonts w:ascii="GHEA Grapalat" w:hAnsi="GHEA Grapalat" w:cs="Times New Roman"/>
          <w:i/>
          <w:iCs/>
          <w:sz w:val="24"/>
          <w:szCs w:val="24"/>
        </w:rPr>
        <w:t>[</w:t>
      </w:r>
      <w:r w:rsidR="00802DCE" w:rsidRPr="005A0329">
        <w:rPr>
          <w:rFonts w:ascii="GHEA Grapalat" w:hAnsi="GHEA Grapalat" w:cs="Times New Roman"/>
          <w:i/>
          <w:iCs/>
          <w:sz w:val="24"/>
          <w:szCs w:val="24"/>
        </w:rPr>
        <w:t>Ներառել բովանդակությունը</w:t>
      </w:r>
      <w:r w:rsidRPr="005A0329">
        <w:rPr>
          <w:rFonts w:ascii="GHEA Grapalat" w:hAnsi="GHEA Grapalat" w:cs="Times New Roman"/>
          <w:i/>
          <w:iCs/>
          <w:sz w:val="24"/>
          <w:szCs w:val="24"/>
        </w:rPr>
        <w:t>]</w:t>
      </w:r>
    </w:p>
    <w:p w14:paraId="73927E86" w14:textId="560CCBE5" w:rsidR="00B23A97" w:rsidRPr="005A0329" w:rsidRDefault="00B23A97" w:rsidP="005A7C49">
      <w:pPr>
        <w:spacing w:after="0" w:line="240" w:lineRule="auto"/>
        <w:jc w:val="center"/>
        <w:rPr>
          <w:rFonts w:ascii="GHEA Grapalat" w:hAnsi="GHEA Grapalat" w:cs="Times New Roman"/>
          <w:i/>
          <w:iCs/>
          <w:sz w:val="28"/>
          <w:szCs w:val="28"/>
        </w:rPr>
      </w:pPr>
    </w:p>
    <w:p w14:paraId="6A86F78C" w14:textId="0D2C04B0" w:rsidR="00B23A97" w:rsidRPr="005A0329" w:rsidRDefault="00B23A97" w:rsidP="005964AC">
      <w:pPr>
        <w:pBdr>
          <w:bottom w:val="single" w:sz="4" w:space="1" w:color="auto"/>
        </w:pBdr>
        <w:shd w:val="clear" w:color="auto" w:fill="002060"/>
        <w:spacing w:after="0" w:line="276" w:lineRule="auto"/>
        <w:rPr>
          <w:rFonts w:ascii="GHEA Grapalat" w:hAnsi="GHEA Grapalat" w:cs="Times New Roman"/>
          <w:b/>
          <w:bCs/>
          <w:sz w:val="24"/>
          <w:szCs w:val="24"/>
        </w:rPr>
      </w:pPr>
      <w:r w:rsidRPr="005A0329">
        <w:rPr>
          <w:rFonts w:ascii="GHEA Grapalat" w:hAnsi="GHEA Grapalat" w:cs="Times New Roman"/>
          <w:b/>
          <w:bCs/>
          <w:sz w:val="24"/>
          <w:szCs w:val="24"/>
        </w:rPr>
        <w:t xml:space="preserve"> </w:t>
      </w:r>
      <w:r w:rsidR="00495725" w:rsidRPr="005A0329">
        <w:rPr>
          <w:rFonts w:ascii="GHEA Grapalat" w:hAnsi="GHEA Grapalat" w:cs="Times New Roman"/>
          <w:b/>
          <w:bCs/>
          <w:sz w:val="24"/>
          <w:szCs w:val="24"/>
        </w:rPr>
        <w:t>ԱՌԱՋԱՐԿՎՈՂ ԴՐՈՒՅԹՆ</w:t>
      </w:r>
      <w:r w:rsidR="00860488" w:rsidRPr="005A0329">
        <w:rPr>
          <w:rFonts w:ascii="GHEA Grapalat" w:hAnsi="GHEA Grapalat" w:cs="Times New Roman"/>
          <w:b/>
          <w:bCs/>
          <w:sz w:val="24"/>
          <w:szCs w:val="24"/>
        </w:rPr>
        <w:t>ԵՐԸ</w:t>
      </w:r>
    </w:p>
    <w:p w14:paraId="6EC852D9" w14:textId="77777777" w:rsidR="006A4801" w:rsidRPr="005A0329" w:rsidRDefault="006A4801" w:rsidP="005964AC">
      <w:pPr>
        <w:pBdr>
          <w:bottom w:val="single" w:sz="4" w:space="1" w:color="auto"/>
        </w:pBdr>
        <w:shd w:val="clear" w:color="auto" w:fill="FFFFFF" w:themeFill="background1"/>
        <w:spacing w:after="0" w:line="276" w:lineRule="auto"/>
        <w:rPr>
          <w:rFonts w:ascii="GHEA Grapalat" w:hAnsi="GHEA Grapalat" w:cs="Times New Roman"/>
          <w:b/>
          <w:bCs/>
          <w:sz w:val="24"/>
          <w:szCs w:val="24"/>
        </w:rPr>
      </w:pPr>
    </w:p>
    <w:p w14:paraId="2654E737" w14:textId="30271C80" w:rsidR="00B23A97" w:rsidRPr="005A0329" w:rsidRDefault="00A70603" w:rsidP="005964AC">
      <w:pPr>
        <w:pBdr>
          <w:bottom w:val="single" w:sz="4" w:space="1" w:color="auto"/>
        </w:pBdr>
        <w:shd w:val="clear" w:color="auto" w:fill="FFFFFF" w:themeFill="background1"/>
        <w:spacing w:after="0" w:line="276" w:lineRule="auto"/>
        <w:rPr>
          <w:rFonts w:ascii="GHEA Grapalat" w:hAnsi="GHEA Grapalat" w:cs="Times New Roman"/>
          <w:b/>
          <w:bCs/>
          <w:sz w:val="24"/>
          <w:szCs w:val="24"/>
        </w:rPr>
      </w:pPr>
      <w:r w:rsidRPr="005A0329">
        <w:rPr>
          <w:rFonts w:ascii="GHEA Grapalat" w:hAnsi="GHEA Grapalat" w:cs="Times New Roman"/>
          <w:b/>
          <w:bCs/>
          <w:sz w:val="24"/>
          <w:szCs w:val="24"/>
        </w:rPr>
        <w:t xml:space="preserve">I – </w:t>
      </w:r>
      <w:r w:rsidR="00F22C4B" w:rsidRPr="005A0329">
        <w:rPr>
          <w:rFonts w:ascii="GHEA Grapalat" w:hAnsi="GHEA Grapalat" w:cs="Times New Roman"/>
          <w:b/>
          <w:bCs/>
          <w:sz w:val="24"/>
          <w:szCs w:val="24"/>
        </w:rPr>
        <w:t>ԿԻՐԱՌՎՈՂ ՏԵՐՄԻՆՆԵՐԸ</w:t>
      </w:r>
    </w:p>
    <w:p w14:paraId="2E7D569A" w14:textId="77777777" w:rsidR="00A70603" w:rsidRPr="005A0329" w:rsidRDefault="00A70603" w:rsidP="005964AC">
      <w:pPr>
        <w:pStyle w:val="BodyText"/>
        <w:spacing w:line="276" w:lineRule="auto"/>
        <w:rPr>
          <w:rFonts w:ascii="GHEA Grapalat" w:hAnsi="GHEA Grapalat" w:cs="Times New Roman"/>
          <w:b/>
          <w:sz w:val="24"/>
          <w:szCs w:val="24"/>
        </w:rPr>
      </w:pPr>
    </w:p>
    <w:p w14:paraId="19701037" w14:textId="22678182" w:rsidR="00A70603" w:rsidRPr="005A0329" w:rsidRDefault="00F22C4B" w:rsidP="005964AC">
      <w:pPr>
        <w:pStyle w:val="ListParagraph"/>
        <w:widowControl w:val="0"/>
        <w:numPr>
          <w:ilvl w:val="1"/>
          <w:numId w:val="4"/>
        </w:numPr>
        <w:tabs>
          <w:tab w:val="left" w:pos="882"/>
          <w:tab w:val="left" w:pos="883"/>
        </w:tabs>
        <w:autoSpaceDE w:val="0"/>
        <w:autoSpaceDN w:val="0"/>
        <w:spacing w:after="0" w:line="276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Ընթացակարգի արձանագրությ</w:t>
      </w:r>
      <w:r w:rsidR="005E502A" w:rsidRPr="005A0329">
        <w:rPr>
          <w:rFonts w:ascii="GHEA Grapalat" w:hAnsi="GHEA Grapalat" w:cs="Times New Roman"/>
          <w:sz w:val="24"/>
          <w:szCs w:val="24"/>
        </w:rPr>
        <w:t xml:space="preserve">ան մեջ </w:t>
      </w:r>
      <w:r w:rsidRPr="005A0329">
        <w:rPr>
          <w:rFonts w:ascii="GHEA Grapalat" w:hAnsi="GHEA Grapalat" w:cs="Times New Roman"/>
          <w:sz w:val="24"/>
          <w:szCs w:val="24"/>
        </w:rPr>
        <w:t>կիրառվում են հետևյալ տերմինները</w:t>
      </w:r>
      <w:r w:rsidR="266FCEDF" w:rsidRPr="005A0329">
        <w:rPr>
          <w:rFonts w:ascii="MS Mincho" w:eastAsia="MS Mincho" w:hAnsi="MS Mincho" w:cs="MS Mincho" w:hint="eastAsia"/>
          <w:sz w:val="24"/>
          <w:szCs w:val="24"/>
        </w:rPr>
        <w:t>․</w:t>
      </w:r>
    </w:p>
    <w:p w14:paraId="7B2AD648" w14:textId="77777777" w:rsidR="00A70603" w:rsidRPr="005A0329" w:rsidRDefault="00A70603" w:rsidP="005964AC">
      <w:pPr>
        <w:pStyle w:val="BodyText"/>
        <w:spacing w:line="276" w:lineRule="auto"/>
        <w:rPr>
          <w:rFonts w:ascii="GHEA Grapalat" w:hAnsi="GHEA Grapalat" w:cs="Times New Roman"/>
          <w:sz w:val="24"/>
          <w:szCs w:val="24"/>
        </w:rPr>
      </w:pPr>
    </w:p>
    <w:p w14:paraId="356B9339" w14:textId="7049F31A" w:rsidR="00A70603" w:rsidRPr="005A0329" w:rsidRDefault="5BAEB240" w:rsidP="005964AC">
      <w:pPr>
        <w:pStyle w:val="ListParagraph"/>
        <w:widowControl w:val="0"/>
        <w:numPr>
          <w:ilvl w:val="2"/>
          <w:numId w:val="4"/>
        </w:numPr>
        <w:tabs>
          <w:tab w:val="left" w:pos="1449"/>
          <w:tab w:val="left" w:pos="1450"/>
        </w:tabs>
        <w:autoSpaceDE w:val="0"/>
        <w:autoSpaceDN w:val="0"/>
        <w:spacing w:after="0" w:line="276" w:lineRule="auto"/>
        <w:ind w:hanging="568"/>
        <w:rPr>
          <w:rFonts w:ascii="GHEA Grapalat" w:eastAsia="Arial" w:hAnsi="GHEA Grapalat" w:cs="Arial"/>
          <w:sz w:val="24"/>
          <w:szCs w:val="24"/>
        </w:rPr>
      </w:pPr>
      <w:r w:rsidRPr="005A0329">
        <w:rPr>
          <w:rFonts w:ascii="GHEA Grapalat" w:eastAsia="Arial" w:hAnsi="GHEA Grapalat" w:cs="Arial"/>
          <w:sz w:val="24"/>
          <w:szCs w:val="24"/>
        </w:rPr>
        <w:t>«</w:t>
      </w:r>
      <w:r w:rsidR="00F9722B" w:rsidRPr="005A0329">
        <w:rPr>
          <w:rFonts w:ascii="GHEA Grapalat" w:hAnsi="GHEA Grapalat" w:cs="Times New Roman"/>
          <w:sz w:val="24"/>
          <w:szCs w:val="24"/>
        </w:rPr>
        <w:t>Արբիտրաժի և հաշտարարության հայաստանյան կենտրոն</w:t>
      </w:r>
      <w:r w:rsidR="0347716E" w:rsidRPr="005A0329">
        <w:rPr>
          <w:rFonts w:ascii="GHEA Grapalat" w:eastAsia="Arial" w:hAnsi="GHEA Grapalat" w:cs="Arial"/>
          <w:sz w:val="24"/>
          <w:szCs w:val="24"/>
        </w:rPr>
        <w:t>»</w:t>
      </w:r>
      <w:r w:rsidR="00A70603" w:rsidRPr="005A0329">
        <w:rPr>
          <w:rFonts w:ascii="GHEA Grapalat" w:hAnsi="GHEA Grapalat" w:cs="Times New Roman"/>
          <w:spacing w:val="-6"/>
          <w:sz w:val="24"/>
          <w:szCs w:val="24"/>
        </w:rPr>
        <w:t xml:space="preserve"> </w:t>
      </w:r>
      <w:r w:rsidR="6C018006" w:rsidRPr="005A0329">
        <w:rPr>
          <w:rFonts w:ascii="GHEA Grapalat" w:hAnsi="GHEA Grapalat" w:cs="Times New Roman"/>
          <w:spacing w:val="-6"/>
          <w:sz w:val="24"/>
          <w:szCs w:val="24"/>
        </w:rPr>
        <w:t xml:space="preserve">հիմնադրամ </w:t>
      </w:r>
      <w:r w:rsidR="00A70603" w:rsidRPr="005A0329">
        <w:rPr>
          <w:rFonts w:ascii="GHEA Grapalat" w:hAnsi="GHEA Grapalat" w:cs="Times New Roman"/>
          <w:b/>
          <w:bCs/>
          <w:sz w:val="24"/>
          <w:szCs w:val="24"/>
        </w:rPr>
        <w:t>(</w:t>
      </w:r>
      <w:r w:rsidR="009636DE" w:rsidRPr="005A0329">
        <w:rPr>
          <w:rFonts w:ascii="GHEA Grapalat" w:hAnsi="GHEA Grapalat" w:cs="Times New Roman"/>
          <w:b/>
          <w:bCs/>
          <w:sz w:val="24"/>
          <w:szCs w:val="24"/>
        </w:rPr>
        <w:t>«</w:t>
      </w:r>
      <w:r w:rsidR="00A70603" w:rsidRPr="005A0329">
        <w:rPr>
          <w:rFonts w:ascii="GHEA Grapalat" w:hAnsi="GHEA Grapalat" w:cs="Times New Roman"/>
          <w:b/>
          <w:bCs/>
          <w:sz w:val="24"/>
          <w:szCs w:val="24"/>
        </w:rPr>
        <w:t>AMCA</w:t>
      </w:r>
      <w:r w:rsidR="009636DE" w:rsidRPr="005A0329">
        <w:rPr>
          <w:rFonts w:ascii="GHEA Grapalat" w:hAnsi="GHEA Grapalat" w:cs="Times New Roman"/>
          <w:b/>
          <w:bCs/>
          <w:sz w:val="24"/>
          <w:szCs w:val="24"/>
        </w:rPr>
        <w:t>»</w:t>
      </w:r>
      <w:r w:rsidR="00A70603" w:rsidRPr="005A0329">
        <w:rPr>
          <w:rFonts w:ascii="GHEA Grapalat" w:hAnsi="GHEA Grapalat" w:cs="Times New Roman"/>
          <w:b/>
          <w:bCs/>
          <w:sz w:val="24"/>
          <w:szCs w:val="24"/>
        </w:rPr>
        <w:t>)</w:t>
      </w:r>
      <w:r w:rsidR="4BFE1536" w:rsidRPr="005A0329">
        <w:rPr>
          <w:rFonts w:ascii="GHEA Grapalat" w:eastAsia="Arial" w:hAnsi="GHEA Grapalat" w:cs="Arial"/>
          <w:sz w:val="24"/>
          <w:szCs w:val="24"/>
        </w:rPr>
        <w:t xml:space="preserve"> </w:t>
      </w:r>
    </w:p>
    <w:p w14:paraId="29748342" w14:textId="59D99D4D" w:rsidR="00A70603" w:rsidRPr="005A0329" w:rsidRDefault="066CA55E" w:rsidP="005964AC">
      <w:pPr>
        <w:pStyle w:val="ListParagraph"/>
        <w:widowControl w:val="0"/>
        <w:numPr>
          <w:ilvl w:val="2"/>
          <w:numId w:val="4"/>
        </w:numPr>
        <w:tabs>
          <w:tab w:val="left" w:pos="1449"/>
          <w:tab w:val="left" w:pos="1450"/>
        </w:tabs>
        <w:autoSpaceDE w:val="0"/>
        <w:autoSpaceDN w:val="0"/>
        <w:spacing w:before="1" w:after="0" w:line="276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b/>
          <w:bCs/>
          <w:sz w:val="24"/>
          <w:szCs w:val="24"/>
        </w:rPr>
        <w:t>AMCA</w:t>
      </w:r>
      <w:r w:rsidR="00F9722B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0238B1">
        <w:rPr>
          <w:rFonts w:ascii="GHEA Grapalat" w:hAnsi="GHEA Grapalat" w:cs="Times New Roman"/>
          <w:sz w:val="24"/>
          <w:szCs w:val="24"/>
        </w:rPr>
        <w:t>Ք</w:t>
      </w:r>
      <w:r w:rsidR="00F9722B" w:rsidRPr="005A0329">
        <w:rPr>
          <w:rFonts w:ascii="GHEA Grapalat" w:hAnsi="GHEA Grapalat" w:cs="Times New Roman"/>
          <w:sz w:val="24"/>
          <w:szCs w:val="24"/>
        </w:rPr>
        <w:t>արտուղարություն</w:t>
      </w:r>
      <w:r w:rsidR="00A70603" w:rsidRPr="005A0329">
        <w:rPr>
          <w:rFonts w:ascii="GHEA Grapalat" w:hAnsi="GHEA Grapalat" w:cs="Times New Roman"/>
          <w:spacing w:val="-6"/>
          <w:sz w:val="24"/>
          <w:szCs w:val="24"/>
        </w:rPr>
        <w:t xml:space="preserve"> </w:t>
      </w:r>
      <w:r w:rsidR="00A70603" w:rsidRPr="005A0329">
        <w:rPr>
          <w:rFonts w:ascii="GHEA Grapalat" w:hAnsi="GHEA Grapalat" w:cs="Times New Roman"/>
          <w:b/>
          <w:bCs/>
          <w:sz w:val="24"/>
          <w:szCs w:val="24"/>
        </w:rPr>
        <w:t>(</w:t>
      </w:r>
      <w:r w:rsidR="009636DE" w:rsidRPr="005A0329">
        <w:rPr>
          <w:rFonts w:ascii="GHEA Grapalat" w:hAnsi="GHEA Grapalat" w:cs="Times New Roman"/>
          <w:b/>
          <w:bCs/>
          <w:sz w:val="24"/>
          <w:szCs w:val="24"/>
        </w:rPr>
        <w:t>«</w:t>
      </w:r>
      <w:r w:rsidR="00F9722B" w:rsidRPr="005A0329">
        <w:rPr>
          <w:rFonts w:ascii="GHEA Grapalat" w:hAnsi="GHEA Grapalat" w:cs="Times New Roman"/>
          <w:b/>
          <w:bCs/>
          <w:sz w:val="24"/>
          <w:szCs w:val="24"/>
        </w:rPr>
        <w:t>Քարտուղարություն</w:t>
      </w:r>
      <w:r w:rsidR="009636DE" w:rsidRPr="005A0329">
        <w:rPr>
          <w:rFonts w:ascii="GHEA Grapalat" w:hAnsi="GHEA Grapalat" w:cs="Times New Roman"/>
          <w:b/>
          <w:bCs/>
          <w:sz w:val="24"/>
          <w:szCs w:val="24"/>
        </w:rPr>
        <w:t>»</w:t>
      </w:r>
      <w:r w:rsidR="00A70603" w:rsidRPr="005A0329">
        <w:rPr>
          <w:rFonts w:ascii="GHEA Grapalat" w:hAnsi="GHEA Grapalat" w:cs="Times New Roman"/>
          <w:b/>
          <w:bCs/>
          <w:sz w:val="24"/>
          <w:szCs w:val="24"/>
        </w:rPr>
        <w:t>)</w:t>
      </w:r>
    </w:p>
    <w:p w14:paraId="1DC5EC7F" w14:textId="7A1B9052" w:rsidR="006A4801" w:rsidRPr="005A0329" w:rsidRDefault="53DA7B0D" w:rsidP="005964AC">
      <w:pPr>
        <w:pStyle w:val="ListParagraph"/>
        <w:widowControl w:val="0"/>
        <w:numPr>
          <w:ilvl w:val="2"/>
          <w:numId w:val="4"/>
        </w:numPr>
        <w:tabs>
          <w:tab w:val="left" w:pos="1449"/>
          <w:tab w:val="left" w:pos="1450"/>
        </w:tabs>
        <w:autoSpaceDE w:val="0"/>
        <w:autoSpaceDN w:val="0"/>
        <w:spacing w:before="1" w:after="0" w:line="276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b/>
          <w:bCs/>
          <w:sz w:val="24"/>
          <w:szCs w:val="24"/>
        </w:rPr>
        <w:t>AMCA</w:t>
      </w:r>
      <w:r w:rsidR="009636DE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0238B1">
        <w:rPr>
          <w:rFonts w:ascii="GHEA Grapalat" w:hAnsi="GHEA Grapalat" w:cs="Times New Roman"/>
          <w:sz w:val="24"/>
          <w:szCs w:val="24"/>
        </w:rPr>
        <w:t>Ա</w:t>
      </w:r>
      <w:r w:rsidR="009636DE" w:rsidRPr="005A0329">
        <w:rPr>
          <w:rFonts w:ascii="GHEA Grapalat" w:hAnsi="GHEA Grapalat" w:cs="Times New Roman"/>
          <w:sz w:val="24"/>
          <w:szCs w:val="24"/>
        </w:rPr>
        <w:t>րբիտրաժային խորհուրդ</w:t>
      </w:r>
      <w:r w:rsidR="006A4801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6A4801" w:rsidRPr="005A0329">
        <w:rPr>
          <w:rFonts w:ascii="GHEA Grapalat" w:hAnsi="GHEA Grapalat" w:cs="Times New Roman"/>
          <w:b/>
          <w:bCs/>
          <w:sz w:val="24"/>
          <w:szCs w:val="24"/>
        </w:rPr>
        <w:t>(</w:t>
      </w:r>
      <w:r w:rsidR="009636DE" w:rsidRPr="005A0329">
        <w:rPr>
          <w:rFonts w:ascii="GHEA Grapalat" w:hAnsi="GHEA Grapalat" w:cs="Times New Roman"/>
          <w:b/>
          <w:bCs/>
          <w:sz w:val="24"/>
          <w:szCs w:val="24"/>
        </w:rPr>
        <w:t>«Խո</w:t>
      </w:r>
      <w:r w:rsidR="00D37E63" w:rsidRPr="005A0329">
        <w:rPr>
          <w:rFonts w:ascii="GHEA Grapalat" w:hAnsi="GHEA Grapalat" w:cs="Times New Roman"/>
          <w:b/>
          <w:bCs/>
          <w:sz w:val="24"/>
          <w:szCs w:val="24"/>
        </w:rPr>
        <w:t>րհուրդ</w:t>
      </w:r>
      <w:r w:rsidR="009636DE" w:rsidRPr="005A0329">
        <w:rPr>
          <w:rFonts w:ascii="GHEA Grapalat" w:hAnsi="GHEA Grapalat" w:cs="Times New Roman"/>
          <w:b/>
          <w:bCs/>
          <w:sz w:val="24"/>
          <w:szCs w:val="24"/>
        </w:rPr>
        <w:t>»</w:t>
      </w:r>
      <w:r w:rsidR="006A4801" w:rsidRPr="005A0329">
        <w:rPr>
          <w:rFonts w:ascii="GHEA Grapalat" w:hAnsi="GHEA Grapalat" w:cs="Times New Roman"/>
          <w:b/>
          <w:bCs/>
          <w:sz w:val="24"/>
          <w:szCs w:val="24"/>
        </w:rPr>
        <w:t>)</w:t>
      </w:r>
    </w:p>
    <w:p w14:paraId="3D6EB287" w14:textId="694E5B6E" w:rsidR="006A4801" w:rsidRPr="005A0329" w:rsidRDefault="07AC8988" w:rsidP="005964AC">
      <w:pPr>
        <w:pStyle w:val="ListParagraph"/>
        <w:widowControl w:val="0"/>
        <w:numPr>
          <w:ilvl w:val="2"/>
          <w:numId w:val="4"/>
        </w:numPr>
        <w:tabs>
          <w:tab w:val="left" w:pos="1449"/>
          <w:tab w:val="left" w:pos="1450"/>
        </w:tabs>
        <w:autoSpaceDE w:val="0"/>
        <w:autoSpaceDN w:val="0"/>
        <w:spacing w:before="1" w:after="0" w:line="276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b/>
          <w:bCs/>
          <w:sz w:val="24"/>
          <w:szCs w:val="24"/>
        </w:rPr>
        <w:t>AMCA</w:t>
      </w:r>
      <w:r w:rsidR="00D37E63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0238B1">
        <w:rPr>
          <w:rFonts w:ascii="GHEA Grapalat" w:hAnsi="GHEA Grapalat" w:cs="Times New Roman"/>
          <w:sz w:val="24"/>
          <w:szCs w:val="24"/>
        </w:rPr>
        <w:t>Ա</w:t>
      </w:r>
      <w:r w:rsidR="00D37E63" w:rsidRPr="005A0329">
        <w:rPr>
          <w:rFonts w:ascii="GHEA Grapalat" w:hAnsi="GHEA Grapalat" w:cs="Times New Roman"/>
          <w:sz w:val="24"/>
          <w:szCs w:val="24"/>
        </w:rPr>
        <w:t>րբիտրաժային խորհրդի ազգային հանձնաժողով</w:t>
      </w:r>
      <w:r w:rsidR="006A4801" w:rsidRPr="005A0329">
        <w:rPr>
          <w:rFonts w:ascii="GHEA Grapalat" w:hAnsi="GHEA Grapalat" w:cs="Times New Roman"/>
          <w:b/>
          <w:bCs/>
          <w:sz w:val="24"/>
          <w:szCs w:val="24"/>
        </w:rPr>
        <w:t xml:space="preserve"> </w:t>
      </w:r>
      <w:r w:rsidR="00D37E63" w:rsidRPr="005A0329">
        <w:rPr>
          <w:rFonts w:ascii="GHEA Grapalat" w:hAnsi="GHEA Grapalat" w:cs="Times New Roman"/>
          <w:b/>
          <w:bCs/>
          <w:sz w:val="24"/>
          <w:szCs w:val="24"/>
        </w:rPr>
        <w:t>(«</w:t>
      </w:r>
      <w:r w:rsidR="00DD3F06" w:rsidRPr="005A0329">
        <w:rPr>
          <w:rFonts w:ascii="GHEA Grapalat" w:hAnsi="GHEA Grapalat" w:cs="Times New Roman"/>
          <w:b/>
          <w:bCs/>
          <w:sz w:val="24"/>
          <w:szCs w:val="24"/>
        </w:rPr>
        <w:t xml:space="preserve">Ազգային </w:t>
      </w:r>
      <w:r w:rsidR="00DD3F06" w:rsidRPr="005A0329">
        <w:rPr>
          <w:rFonts w:ascii="GHEA Grapalat" w:hAnsi="GHEA Grapalat" w:cs="Times New Roman"/>
          <w:b/>
          <w:bCs/>
          <w:sz w:val="24"/>
          <w:szCs w:val="24"/>
        </w:rPr>
        <w:lastRenderedPageBreak/>
        <w:t>հանձնաժողով</w:t>
      </w:r>
      <w:r w:rsidR="00D37E63" w:rsidRPr="005A0329">
        <w:rPr>
          <w:rFonts w:ascii="GHEA Grapalat" w:hAnsi="GHEA Grapalat" w:cs="Times New Roman"/>
          <w:b/>
          <w:bCs/>
          <w:sz w:val="24"/>
          <w:szCs w:val="24"/>
        </w:rPr>
        <w:t>»</w:t>
      </w:r>
      <w:r w:rsidR="006A4801" w:rsidRPr="005A0329">
        <w:rPr>
          <w:rFonts w:ascii="GHEA Grapalat" w:hAnsi="GHEA Grapalat" w:cs="Times New Roman"/>
          <w:b/>
          <w:bCs/>
          <w:sz w:val="24"/>
          <w:szCs w:val="24"/>
        </w:rPr>
        <w:t xml:space="preserve">) </w:t>
      </w:r>
    </w:p>
    <w:p w14:paraId="75DC32F2" w14:textId="6ED1F0A3" w:rsidR="00A70603" w:rsidRPr="005A0329" w:rsidRDefault="00DD3F06" w:rsidP="005964AC">
      <w:pPr>
        <w:pStyle w:val="ListParagraph"/>
        <w:widowControl w:val="0"/>
        <w:numPr>
          <w:ilvl w:val="2"/>
          <w:numId w:val="4"/>
        </w:numPr>
        <w:tabs>
          <w:tab w:val="left" w:pos="1449"/>
          <w:tab w:val="left" w:pos="1450"/>
        </w:tabs>
        <w:autoSpaceDE w:val="0"/>
        <w:autoSpaceDN w:val="0"/>
        <w:spacing w:before="1" w:after="0" w:line="276" w:lineRule="auto"/>
        <w:ind w:left="1450" w:right="115" w:hanging="568"/>
        <w:contextualSpacing w:val="0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2023 թվականի նոյեմբերի 27-ին ուժի մեջ մտած </w:t>
      </w:r>
      <w:r w:rsidR="00A70603" w:rsidRPr="005A0329">
        <w:rPr>
          <w:rFonts w:ascii="GHEA Grapalat" w:hAnsi="GHEA Grapalat" w:cs="Times New Roman"/>
          <w:sz w:val="24"/>
          <w:szCs w:val="24"/>
        </w:rPr>
        <w:t>AMCA</w:t>
      </w:r>
      <w:r w:rsidR="00DB2A5A" w:rsidRPr="005A0329">
        <w:rPr>
          <w:rFonts w:ascii="GHEA Grapalat" w:hAnsi="GHEA Grapalat" w:cs="Times New Roman"/>
          <w:sz w:val="24"/>
          <w:szCs w:val="24"/>
        </w:rPr>
        <w:t xml:space="preserve"> արբիտրաժային կանոններ</w:t>
      </w:r>
      <w:r w:rsidR="00A70603" w:rsidRPr="005A0329">
        <w:rPr>
          <w:rFonts w:ascii="GHEA Grapalat" w:hAnsi="GHEA Grapalat" w:cs="Times New Roman"/>
          <w:b/>
          <w:bCs/>
          <w:sz w:val="24"/>
          <w:szCs w:val="24"/>
        </w:rPr>
        <w:t xml:space="preserve"> (</w:t>
      </w:r>
      <w:r w:rsidR="00173BE6" w:rsidRPr="005A0329">
        <w:rPr>
          <w:rFonts w:ascii="GHEA Grapalat" w:hAnsi="GHEA Grapalat" w:cs="Times New Roman"/>
          <w:b/>
          <w:bCs/>
          <w:sz w:val="24"/>
          <w:szCs w:val="24"/>
        </w:rPr>
        <w:t>«</w:t>
      </w:r>
      <w:r w:rsidR="00DB2A5A" w:rsidRPr="005A0329">
        <w:rPr>
          <w:rFonts w:ascii="GHEA Grapalat" w:hAnsi="GHEA Grapalat" w:cs="Times New Roman"/>
          <w:b/>
          <w:bCs/>
          <w:sz w:val="24"/>
          <w:szCs w:val="24"/>
        </w:rPr>
        <w:t>Կանոններ</w:t>
      </w:r>
      <w:r w:rsidR="00173BE6" w:rsidRPr="005A0329">
        <w:rPr>
          <w:rFonts w:ascii="GHEA Grapalat" w:hAnsi="GHEA Grapalat" w:cs="Times New Roman"/>
          <w:b/>
          <w:bCs/>
          <w:sz w:val="24"/>
          <w:szCs w:val="24"/>
        </w:rPr>
        <w:t>»</w:t>
      </w:r>
      <w:r w:rsidR="00A70603" w:rsidRPr="005A0329">
        <w:rPr>
          <w:rFonts w:ascii="GHEA Grapalat" w:hAnsi="GHEA Grapalat" w:cs="Times New Roman"/>
          <w:b/>
          <w:bCs/>
          <w:sz w:val="24"/>
          <w:szCs w:val="24"/>
        </w:rPr>
        <w:t>)</w:t>
      </w:r>
    </w:p>
    <w:p w14:paraId="1B9B620E" w14:textId="2CE6C07D" w:rsidR="00A70603" w:rsidRPr="005A0329" w:rsidRDefault="00DB2A5A" w:rsidP="005964AC">
      <w:pPr>
        <w:pStyle w:val="ListParagraph"/>
        <w:widowControl w:val="0"/>
        <w:numPr>
          <w:ilvl w:val="2"/>
          <w:numId w:val="4"/>
        </w:numPr>
        <w:tabs>
          <w:tab w:val="left" w:pos="1450"/>
          <w:tab w:val="left" w:pos="1451"/>
        </w:tabs>
        <w:autoSpaceDE w:val="0"/>
        <w:autoSpaceDN w:val="0"/>
        <w:spacing w:before="1" w:after="0" w:line="276" w:lineRule="auto"/>
        <w:ind w:left="1450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Արբիտրաժային տրիբունալ</w:t>
      </w:r>
      <w:r w:rsidR="00C24F60" w:rsidRPr="005A0329">
        <w:rPr>
          <w:rFonts w:ascii="GHEA Grapalat" w:hAnsi="GHEA Grapalat" w:cs="Times New Roman"/>
          <w:sz w:val="24"/>
          <w:szCs w:val="24"/>
        </w:rPr>
        <w:t xml:space="preserve">, որը ներառում է մեկ կամ </w:t>
      </w:r>
      <w:r w:rsidR="3C967444" w:rsidRPr="005A0329">
        <w:rPr>
          <w:rFonts w:ascii="GHEA Grapalat" w:hAnsi="GHEA Grapalat" w:cs="Times New Roman"/>
          <w:sz w:val="24"/>
          <w:szCs w:val="24"/>
        </w:rPr>
        <w:t xml:space="preserve">երեք </w:t>
      </w:r>
      <w:r w:rsidR="00C24F60" w:rsidRPr="005A0329">
        <w:rPr>
          <w:rFonts w:ascii="GHEA Grapalat" w:hAnsi="GHEA Grapalat" w:cs="Times New Roman"/>
          <w:sz w:val="24"/>
          <w:szCs w:val="24"/>
        </w:rPr>
        <w:t xml:space="preserve"> արբիտրներ </w:t>
      </w:r>
      <w:r w:rsidR="00A70603" w:rsidRPr="005A0329">
        <w:rPr>
          <w:rFonts w:ascii="GHEA Grapalat" w:hAnsi="GHEA Grapalat" w:cs="Times New Roman"/>
          <w:b/>
          <w:bCs/>
          <w:sz w:val="24"/>
          <w:szCs w:val="24"/>
        </w:rPr>
        <w:t>(</w:t>
      </w:r>
      <w:r w:rsidR="00173BE6" w:rsidRPr="005A0329">
        <w:rPr>
          <w:rFonts w:ascii="GHEA Grapalat" w:hAnsi="GHEA Grapalat" w:cs="Times New Roman"/>
          <w:b/>
          <w:bCs/>
          <w:sz w:val="24"/>
          <w:szCs w:val="24"/>
        </w:rPr>
        <w:t>«</w:t>
      </w:r>
      <w:r w:rsidR="00351CE9" w:rsidRPr="005A0329">
        <w:rPr>
          <w:rFonts w:ascii="GHEA Grapalat" w:hAnsi="GHEA Grapalat" w:cs="Times New Roman"/>
          <w:b/>
          <w:bCs/>
          <w:sz w:val="24"/>
          <w:szCs w:val="24"/>
        </w:rPr>
        <w:t>Տրիբունալ</w:t>
      </w:r>
      <w:r w:rsidR="00173BE6" w:rsidRPr="005A0329">
        <w:rPr>
          <w:rFonts w:ascii="GHEA Grapalat" w:hAnsi="GHEA Grapalat" w:cs="Times New Roman"/>
          <w:b/>
          <w:bCs/>
          <w:sz w:val="24"/>
          <w:szCs w:val="24"/>
        </w:rPr>
        <w:t>»</w:t>
      </w:r>
      <w:r w:rsidR="00A70603" w:rsidRPr="005A0329">
        <w:rPr>
          <w:rFonts w:ascii="GHEA Grapalat" w:hAnsi="GHEA Grapalat" w:cs="Times New Roman"/>
          <w:b/>
          <w:bCs/>
          <w:sz w:val="24"/>
          <w:szCs w:val="24"/>
        </w:rPr>
        <w:t>)</w:t>
      </w:r>
    </w:p>
    <w:p w14:paraId="330D7B8B" w14:textId="1A8F329D" w:rsidR="00A70603" w:rsidRPr="005A0329" w:rsidRDefault="00351CE9" w:rsidP="005964AC">
      <w:pPr>
        <w:pStyle w:val="ListParagraph"/>
        <w:widowControl w:val="0"/>
        <w:numPr>
          <w:ilvl w:val="2"/>
          <w:numId w:val="4"/>
        </w:numPr>
        <w:tabs>
          <w:tab w:val="left" w:pos="1450"/>
          <w:tab w:val="left" w:pos="1451"/>
        </w:tabs>
        <w:autoSpaceDE w:val="0"/>
        <w:autoSpaceDN w:val="0"/>
        <w:spacing w:after="0" w:line="276" w:lineRule="auto"/>
        <w:ind w:left="1450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Հայցվոր/հայցվորներ, պատասխանող/պատասխանողներ/</w:t>
      </w:r>
      <w:r w:rsidR="499E2C5F" w:rsidRPr="005A0329">
        <w:rPr>
          <w:rFonts w:ascii="GHEA Grapalat" w:hAnsi="GHEA Grapalat" w:cs="Times New Roman"/>
          <w:spacing w:val="-4"/>
          <w:sz w:val="24"/>
          <w:szCs w:val="24"/>
        </w:rPr>
        <w:t xml:space="preserve"> </w:t>
      </w:r>
      <w:r w:rsidR="00173BE6" w:rsidRPr="005A0329">
        <w:rPr>
          <w:rFonts w:ascii="GHEA Grapalat" w:hAnsi="GHEA Grapalat" w:cs="Times New Roman"/>
          <w:spacing w:val="-4"/>
          <w:sz w:val="24"/>
          <w:szCs w:val="24"/>
        </w:rPr>
        <w:t>և այլ լրացուցիչ կողմ</w:t>
      </w:r>
      <w:r w:rsidR="499E2C5F" w:rsidRPr="005A0329">
        <w:rPr>
          <w:rFonts w:ascii="GHEA Grapalat" w:hAnsi="GHEA Grapalat" w:cs="Times New Roman"/>
          <w:sz w:val="24"/>
          <w:szCs w:val="24"/>
        </w:rPr>
        <w:t>/</w:t>
      </w:r>
      <w:r w:rsidR="00173BE6" w:rsidRPr="005A0329">
        <w:rPr>
          <w:rFonts w:ascii="GHEA Grapalat" w:hAnsi="GHEA Grapalat" w:cs="Times New Roman"/>
          <w:sz w:val="24"/>
          <w:szCs w:val="24"/>
        </w:rPr>
        <w:t>կողմեր</w:t>
      </w:r>
      <w:r w:rsidR="499E2C5F" w:rsidRPr="005A0329">
        <w:rPr>
          <w:rFonts w:ascii="GHEA Grapalat" w:hAnsi="GHEA Grapalat" w:cs="Times New Roman"/>
          <w:spacing w:val="-2"/>
          <w:sz w:val="24"/>
          <w:szCs w:val="24"/>
        </w:rPr>
        <w:t xml:space="preserve"> </w:t>
      </w:r>
      <w:r w:rsidR="00173BE6" w:rsidRPr="005A0329">
        <w:rPr>
          <w:rFonts w:ascii="GHEA Grapalat" w:hAnsi="GHEA Grapalat" w:cs="Times New Roman"/>
          <w:sz w:val="24"/>
          <w:szCs w:val="24"/>
        </w:rPr>
        <w:t>միասին</w:t>
      </w:r>
      <w:r w:rsidR="499E2C5F" w:rsidRPr="005A0329">
        <w:rPr>
          <w:rFonts w:ascii="GHEA Grapalat" w:hAnsi="GHEA Grapalat" w:cs="Times New Roman"/>
          <w:spacing w:val="-5"/>
          <w:sz w:val="24"/>
          <w:szCs w:val="24"/>
        </w:rPr>
        <w:t xml:space="preserve"> </w:t>
      </w:r>
      <w:r w:rsidR="499E2C5F" w:rsidRPr="005A0329">
        <w:rPr>
          <w:rFonts w:ascii="GHEA Grapalat" w:hAnsi="GHEA Grapalat" w:cs="Times New Roman"/>
          <w:b/>
          <w:bCs/>
          <w:sz w:val="24"/>
          <w:szCs w:val="24"/>
        </w:rPr>
        <w:t>(</w:t>
      </w:r>
      <w:r w:rsidR="00173BE6" w:rsidRPr="005A0329">
        <w:rPr>
          <w:rFonts w:ascii="GHEA Grapalat" w:hAnsi="GHEA Grapalat" w:cs="Times New Roman"/>
          <w:b/>
          <w:bCs/>
          <w:sz w:val="24"/>
          <w:szCs w:val="24"/>
        </w:rPr>
        <w:t>«Կողմեր»</w:t>
      </w:r>
      <w:r w:rsidR="499E2C5F" w:rsidRPr="005A0329">
        <w:rPr>
          <w:rFonts w:ascii="GHEA Grapalat" w:hAnsi="GHEA Grapalat" w:cs="Times New Roman"/>
          <w:b/>
          <w:bCs/>
          <w:sz w:val="24"/>
          <w:szCs w:val="24"/>
        </w:rPr>
        <w:t>)</w:t>
      </w:r>
    </w:p>
    <w:p w14:paraId="27494FC6" w14:textId="078798B8" w:rsidR="00A70603" w:rsidRPr="005A0329" w:rsidRDefault="00A70603" w:rsidP="005964AC">
      <w:pPr>
        <w:pStyle w:val="ListParagraph"/>
        <w:widowControl w:val="0"/>
        <w:numPr>
          <w:ilvl w:val="2"/>
          <w:numId w:val="4"/>
        </w:numPr>
        <w:tabs>
          <w:tab w:val="left" w:pos="1451"/>
          <w:tab w:val="left" w:pos="1452"/>
        </w:tabs>
        <w:autoSpaceDE w:val="0"/>
        <w:autoSpaceDN w:val="0"/>
        <w:spacing w:after="0" w:line="276" w:lineRule="auto"/>
        <w:ind w:left="1451" w:hanging="568"/>
        <w:contextualSpacing w:val="0"/>
        <w:rPr>
          <w:rFonts w:ascii="GHEA Grapalat" w:hAnsi="GHEA Grapalat" w:cs="Times New Roman"/>
          <w:i/>
          <w:iCs/>
          <w:sz w:val="24"/>
          <w:szCs w:val="24"/>
        </w:rPr>
      </w:pPr>
      <w:r w:rsidRPr="005A0329">
        <w:rPr>
          <w:rFonts w:ascii="GHEA Grapalat" w:hAnsi="GHEA Grapalat" w:cs="Times New Roman"/>
          <w:i/>
          <w:iCs/>
          <w:sz w:val="24"/>
          <w:szCs w:val="24"/>
        </w:rPr>
        <w:t>[</w:t>
      </w:r>
      <w:r w:rsidR="00173BE6" w:rsidRPr="005A0329">
        <w:rPr>
          <w:rFonts w:ascii="GHEA Grapalat" w:hAnsi="GHEA Grapalat" w:cs="Times New Roman"/>
          <w:i/>
          <w:iCs/>
          <w:sz w:val="24"/>
          <w:szCs w:val="24"/>
        </w:rPr>
        <w:t>Ցանկացած այլ հասկացություն, որը կարող է անհրաժեշտ լինել</w:t>
      </w:r>
      <w:r w:rsidRPr="005A0329">
        <w:rPr>
          <w:rFonts w:ascii="GHEA Grapalat" w:hAnsi="GHEA Grapalat" w:cs="Times New Roman"/>
          <w:i/>
          <w:iCs/>
          <w:sz w:val="24"/>
          <w:szCs w:val="24"/>
        </w:rPr>
        <w:t>]</w:t>
      </w:r>
    </w:p>
    <w:p w14:paraId="6ED8B031" w14:textId="09EC2C8C" w:rsidR="006A4801" w:rsidRPr="005A0329" w:rsidRDefault="006A4801" w:rsidP="00082C7F">
      <w:pPr>
        <w:widowControl w:val="0"/>
        <w:tabs>
          <w:tab w:val="left" w:pos="1451"/>
          <w:tab w:val="left" w:pos="1452"/>
        </w:tabs>
        <w:autoSpaceDE w:val="0"/>
        <w:autoSpaceDN w:val="0"/>
        <w:spacing w:after="0" w:line="276" w:lineRule="auto"/>
        <w:rPr>
          <w:rFonts w:ascii="GHEA Grapalat" w:hAnsi="GHEA Grapalat" w:cs="Times New Roman"/>
          <w:i/>
          <w:iCs/>
          <w:sz w:val="24"/>
          <w:szCs w:val="24"/>
        </w:rPr>
      </w:pPr>
    </w:p>
    <w:p w14:paraId="44759F8C" w14:textId="77777777" w:rsidR="006A4801" w:rsidRPr="005A0329" w:rsidRDefault="006A4801" w:rsidP="00A70603">
      <w:pPr>
        <w:pStyle w:val="ListParagraph"/>
        <w:widowControl w:val="0"/>
        <w:tabs>
          <w:tab w:val="left" w:pos="1451"/>
          <w:tab w:val="left" w:pos="1452"/>
        </w:tabs>
        <w:autoSpaceDE w:val="0"/>
        <w:autoSpaceDN w:val="0"/>
        <w:spacing w:after="0" w:line="276" w:lineRule="auto"/>
        <w:ind w:left="882"/>
        <w:contextualSpacing w:val="0"/>
        <w:rPr>
          <w:rFonts w:ascii="GHEA Grapalat" w:hAnsi="GHEA Grapalat" w:cs="Times New Roman"/>
          <w:i/>
          <w:iCs/>
          <w:sz w:val="24"/>
          <w:szCs w:val="24"/>
        </w:rPr>
      </w:pPr>
    </w:p>
    <w:p w14:paraId="2DEA6DFD" w14:textId="2B7358FF" w:rsidR="00A70603" w:rsidRPr="005A0329" w:rsidRDefault="00A70603" w:rsidP="061A3C83">
      <w:pPr>
        <w:pStyle w:val="Heading2"/>
        <w:pBdr>
          <w:bottom w:val="single" w:sz="4" w:space="0" w:color="auto"/>
        </w:pBdr>
        <w:shd w:val="clear" w:color="auto" w:fill="FFFFFF" w:themeFill="background1"/>
        <w:tabs>
          <w:tab w:val="left" w:pos="884"/>
          <w:tab w:val="left" w:pos="885"/>
        </w:tabs>
        <w:spacing w:before="1"/>
        <w:ind w:left="0" w:firstLine="0"/>
        <w:rPr>
          <w:rFonts w:ascii="GHEA Grapalat" w:hAnsi="GHEA Grapalat" w:cs="Times New Roman"/>
          <w:sz w:val="28"/>
          <w:szCs w:val="28"/>
        </w:rPr>
      </w:pPr>
      <w:r w:rsidRPr="005A0329">
        <w:rPr>
          <w:rFonts w:ascii="GHEA Grapalat" w:hAnsi="GHEA Grapalat" w:cs="Times New Roman"/>
          <w:sz w:val="28"/>
          <w:szCs w:val="28"/>
        </w:rPr>
        <w:t xml:space="preserve">II – </w:t>
      </w:r>
      <w:r w:rsidR="009C1B3D" w:rsidRPr="005A0329">
        <w:rPr>
          <w:rFonts w:ascii="GHEA Grapalat" w:hAnsi="GHEA Grapalat" w:cs="Times New Roman"/>
          <w:sz w:val="28"/>
          <w:szCs w:val="28"/>
        </w:rPr>
        <w:t>ԿՈՂՄԵՐԸ ԵՎ ՆՐԱՆՑ ՆԵՐ</w:t>
      </w:r>
      <w:r w:rsidR="655E0E8E" w:rsidRPr="005A0329">
        <w:rPr>
          <w:rFonts w:ascii="GHEA Grapalat" w:hAnsi="GHEA Grapalat" w:cs="Times New Roman"/>
          <w:sz w:val="28"/>
          <w:szCs w:val="28"/>
        </w:rPr>
        <w:t>Կ</w:t>
      </w:r>
      <w:r w:rsidR="009C1B3D" w:rsidRPr="005A0329">
        <w:rPr>
          <w:rFonts w:ascii="GHEA Grapalat" w:hAnsi="GHEA Grapalat" w:cs="Times New Roman"/>
          <w:sz w:val="28"/>
          <w:szCs w:val="28"/>
        </w:rPr>
        <w:t>Ա</w:t>
      </w:r>
      <w:r w:rsidR="53EFA9D9" w:rsidRPr="005A0329">
        <w:rPr>
          <w:rFonts w:ascii="GHEA Grapalat" w:hAnsi="GHEA Grapalat" w:cs="Times New Roman"/>
          <w:sz w:val="28"/>
          <w:szCs w:val="28"/>
        </w:rPr>
        <w:t>Յ</w:t>
      </w:r>
      <w:r w:rsidR="009C1B3D" w:rsidRPr="005A0329">
        <w:rPr>
          <w:rFonts w:ascii="GHEA Grapalat" w:hAnsi="GHEA Grapalat" w:cs="Times New Roman"/>
          <w:sz w:val="28"/>
          <w:szCs w:val="28"/>
        </w:rPr>
        <w:t>ԱՑՈՒՑԻՉՆԵՐԸ</w:t>
      </w:r>
    </w:p>
    <w:p w14:paraId="3DD7308C" w14:textId="77777777" w:rsidR="00A70603" w:rsidRPr="005A0329" w:rsidRDefault="00A70603" w:rsidP="00A70603">
      <w:pPr>
        <w:pStyle w:val="ListParagraph"/>
        <w:widowControl w:val="0"/>
        <w:tabs>
          <w:tab w:val="left" w:pos="1451"/>
          <w:tab w:val="left" w:pos="1452"/>
        </w:tabs>
        <w:autoSpaceDE w:val="0"/>
        <w:autoSpaceDN w:val="0"/>
        <w:spacing w:after="0" w:line="276" w:lineRule="auto"/>
        <w:ind w:left="882"/>
        <w:contextualSpacing w:val="0"/>
        <w:rPr>
          <w:rFonts w:ascii="GHEA Grapalat" w:hAnsi="GHEA Grapalat" w:cs="Times New Roman"/>
          <w:i/>
          <w:iCs/>
          <w:sz w:val="24"/>
          <w:szCs w:val="24"/>
        </w:rPr>
      </w:pPr>
    </w:p>
    <w:p w14:paraId="04CAFCC6" w14:textId="2C761DD2" w:rsidR="00A70603" w:rsidRPr="005A0329" w:rsidRDefault="00690393" w:rsidP="00CB16BB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Ընթացակարգի </w:t>
      </w:r>
      <w:r w:rsidR="00B81CD5" w:rsidRPr="005A0329">
        <w:rPr>
          <w:rFonts w:ascii="GHEA Grapalat" w:hAnsi="GHEA Grapalat" w:cs="Times New Roman"/>
          <w:sz w:val="24"/>
          <w:szCs w:val="24"/>
        </w:rPr>
        <w:t xml:space="preserve">արձանագրությունն ուժի մեջ մտնելուց հետո </w:t>
      </w:r>
      <w:r w:rsidR="00FD6301" w:rsidRPr="005A0329">
        <w:rPr>
          <w:rFonts w:ascii="GHEA Grapalat" w:hAnsi="GHEA Grapalat" w:cs="Times New Roman"/>
          <w:sz w:val="24"/>
          <w:szCs w:val="24"/>
        </w:rPr>
        <w:t xml:space="preserve">կողմի </w:t>
      </w:r>
      <w:r w:rsidR="00ED2555" w:rsidRPr="005A0329">
        <w:rPr>
          <w:rFonts w:ascii="GHEA Grapalat" w:hAnsi="GHEA Grapalat" w:cs="Times New Roman"/>
          <w:sz w:val="24"/>
          <w:szCs w:val="24"/>
        </w:rPr>
        <w:t xml:space="preserve">հասցեի </w:t>
      </w:r>
      <w:r w:rsidR="004534A0" w:rsidRPr="005A0329">
        <w:rPr>
          <w:rFonts w:ascii="GHEA Grapalat" w:hAnsi="GHEA Grapalat" w:cs="Times New Roman"/>
          <w:sz w:val="24"/>
          <w:szCs w:val="24"/>
        </w:rPr>
        <w:t xml:space="preserve">կամ ներկայացուցչի փոփոխության մասին </w:t>
      </w:r>
      <w:r w:rsidR="006D0E2B" w:rsidRPr="005A0329">
        <w:rPr>
          <w:rFonts w:ascii="GHEA Grapalat" w:hAnsi="GHEA Grapalat" w:cs="Times New Roman"/>
          <w:sz w:val="24"/>
          <w:szCs w:val="24"/>
        </w:rPr>
        <w:t>պետք</w:t>
      </w:r>
      <w:r w:rsidR="00F23EB1" w:rsidRPr="005A0329">
        <w:rPr>
          <w:rFonts w:ascii="GHEA Grapalat" w:hAnsi="GHEA Grapalat" w:cs="Times New Roman"/>
          <w:sz w:val="24"/>
          <w:szCs w:val="24"/>
        </w:rPr>
        <w:t xml:space="preserve"> է</w:t>
      </w:r>
      <w:r w:rsidR="006D0E2B" w:rsidRPr="005A0329">
        <w:rPr>
          <w:rFonts w:ascii="GHEA Grapalat" w:hAnsi="GHEA Grapalat" w:cs="Times New Roman"/>
          <w:sz w:val="24"/>
          <w:szCs w:val="24"/>
        </w:rPr>
        <w:t xml:space="preserve"> անմիջապես գրավոր տեղեկ</w:t>
      </w:r>
      <w:r w:rsidR="00F23EB1" w:rsidRPr="005A0329">
        <w:rPr>
          <w:rFonts w:ascii="GHEA Grapalat" w:hAnsi="GHEA Grapalat" w:cs="Times New Roman"/>
          <w:sz w:val="24"/>
          <w:szCs w:val="24"/>
        </w:rPr>
        <w:t>ա</w:t>
      </w:r>
      <w:r w:rsidR="006D0E2B" w:rsidRPr="005A0329">
        <w:rPr>
          <w:rFonts w:ascii="GHEA Grapalat" w:hAnsi="GHEA Grapalat" w:cs="Times New Roman"/>
          <w:sz w:val="24"/>
          <w:szCs w:val="24"/>
        </w:rPr>
        <w:t>ցվեն մյուս Կողմերը, Տրիբունալը և Քարտուղարությունը</w:t>
      </w:r>
      <w:r w:rsidR="00F23EB1" w:rsidRPr="005A0329">
        <w:rPr>
          <w:rFonts w:ascii="GHEA Grapalat" w:hAnsi="GHEA Grapalat" w:cs="Times New Roman"/>
          <w:sz w:val="24"/>
          <w:szCs w:val="24"/>
        </w:rPr>
        <w:t>։</w:t>
      </w:r>
    </w:p>
    <w:p w14:paraId="3D6DEF87" w14:textId="0A2BE42F" w:rsidR="00870A2E" w:rsidRPr="005A0329" w:rsidRDefault="004859AD" w:rsidP="00CB16BB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Կողմերը համաձայնում են, որ ա</w:t>
      </w:r>
      <w:r w:rsidR="000B1799" w:rsidRPr="005A0329">
        <w:rPr>
          <w:rFonts w:ascii="GHEA Grapalat" w:hAnsi="GHEA Grapalat" w:cs="Times New Roman"/>
          <w:sz w:val="24"/>
          <w:szCs w:val="24"/>
        </w:rPr>
        <w:t>յն դեպքում, ե</w:t>
      </w:r>
      <w:r w:rsidR="00870A2E" w:rsidRPr="005A0329">
        <w:rPr>
          <w:rFonts w:ascii="GHEA Grapalat" w:hAnsi="GHEA Grapalat" w:cs="Times New Roman"/>
          <w:sz w:val="24"/>
          <w:szCs w:val="24"/>
        </w:rPr>
        <w:t>րբ կողմի նոր ներկայացուցի</w:t>
      </w:r>
      <w:r w:rsidR="00ED0DBA" w:rsidRPr="005A0329">
        <w:rPr>
          <w:rFonts w:ascii="GHEA Grapalat" w:hAnsi="GHEA Grapalat" w:cs="Times New Roman"/>
          <w:sz w:val="24"/>
          <w:szCs w:val="24"/>
        </w:rPr>
        <w:t xml:space="preserve">չը </w:t>
      </w:r>
      <w:r w:rsidR="0012119A" w:rsidRPr="005A0329">
        <w:rPr>
          <w:rFonts w:ascii="GHEA Grapalat" w:hAnsi="GHEA Grapalat" w:cs="Times New Roman"/>
          <w:sz w:val="24"/>
          <w:szCs w:val="24"/>
        </w:rPr>
        <w:t>փոխկապակցված է</w:t>
      </w:r>
      <w:r w:rsidR="00ED0DBA" w:rsidRPr="005A0329">
        <w:rPr>
          <w:rFonts w:ascii="GHEA Grapalat" w:hAnsi="GHEA Grapalat" w:cs="Times New Roman"/>
          <w:sz w:val="24"/>
          <w:szCs w:val="24"/>
        </w:rPr>
        <w:t xml:space="preserve"> ա</w:t>
      </w:r>
      <w:r w:rsidR="00870A2E" w:rsidRPr="005A0329">
        <w:rPr>
          <w:rFonts w:ascii="GHEA Grapalat" w:hAnsi="GHEA Grapalat" w:cs="Times New Roman"/>
          <w:sz w:val="24"/>
          <w:szCs w:val="24"/>
        </w:rPr>
        <w:t xml:space="preserve">րբիտրի </w:t>
      </w:r>
      <w:r w:rsidR="00ED0DBA" w:rsidRPr="005A0329">
        <w:rPr>
          <w:rFonts w:ascii="GHEA Grapalat" w:hAnsi="GHEA Grapalat" w:cs="Times New Roman"/>
          <w:sz w:val="24"/>
          <w:szCs w:val="24"/>
        </w:rPr>
        <w:t>հետ</w:t>
      </w:r>
      <w:r w:rsidR="00870A2E" w:rsidRPr="005A0329">
        <w:rPr>
          <w:rFonts w:ascii="GHEA Grapalat" w:hAnsi="GHEA Grapalat" w:cs="Times New Roman"/>
          <w:sz w:val="24"/>
          <w:szCs w:val="24"/>
        </w:rPr>
        <w:t xml:space="preserve">, </w:t>
      </w:r>
      <w:r w:rsidR="000B1799" w:rsidRPr="005A0329">
        <w:rPr>
          <w:rFonts w:ascii="GHEA Grapalat" w:hAnsi="GHEA Grapalat" w:cs="Times New Roman"/>
          <w:sz w:val="24"/>
          <w:szCs w:val="24"/>
        </w:rPr>
        <w:t>ինչը</w:t>
      </w:r>
      <w:r w:rsidR="00870A2E" w:rsidRPr="005A0329">
        <w:rPr>
          <w:rFonts w:ascii="GHEA Grapalat" w:hAnsi="GHEA Grapalat" w:cs="Times New Roman"/>
          <w:sz w:val="24"/>
          <w:szCs w:val="24"/>
        </w:rPr>
        <w:t xml:space="preserve">, ըստ արբիտրաժային տրիբունալի, կարող </w:t>
      </w:r>
      <w:r w:rsidR="000B1799" w:rsidRPr="005A0329">
        <w:rPr>
          <w:rFonts w:ascii="GHEA Grapalat" w:hAnsi="GHEA Grapalat" w:cs="Times New Roman"/>
          <w:sz w:val="24"/>
          <w:szCs w:val="24"/>
        </w:rPr>
        <w:t>է հանգեցնել</w:t>
      </w:r>
      <w:r w:rsidR="00870A2E" w:rsidRPr="005A0329">
        <w:rPr>
          <w:rFonts w:ascii="GHEA Grapalat" w:hAnsi="GHEA Grapalat" w:cs="Times New Roman"/>
          <w:sz w:val="24"/>
          <w:szCs w:val="24"/>
        </w:rPr>
        <w:t xml:space="preserve"> շահերի բախ</w:t>
      </w:r>
      <w:r w:rsidR="000B1799" w:rsidRPr="005A0329">
        <w:rPr>
          <w:rFonts w:ascii="GHEA Grapalat" w:hAnsi="GHEA Grapalat" w:cs="Times New Roman"/>
          <w:sz w:val="24"/>
          <w:szCs w:val="24"/>
        </w:rPr>
        <w:t xml:space="preserve">ման, </w:t>
      </w:r>
      <w:r w:rsidR="196CB784" w:rsidRPr="005A0329">
        <w:rPr>
          <w:rFonts w:ascii="GHEA Grapalat" w:hAnsi="GHEA Grapalat" w:cs="Times New Roman"/>
          <w:sz w:val="24"/>
          <w:szCs w:val="24"/>
        </w:rPr>
        <w:t>Տ</w:t>
      </w:r>
      <w:r w:rsidR="00870A2E" w:rsidRPr="005A0329">
        <w:rPr>
          <w:rFonts w:ascii="GHEA Grapalat" w:hAnsi="GHEA Grapalat" w:cs="Times New Roman"/>
          <w:sz w:val="24"/>
          <w:szCs w:val="24"/>
        </w:rPr>
        <w:t>րիբունալը կարող է</w:t>
      </w:r>
      <w:r w:rsidRPr="005A0329">
        <w:rPr>
          <w:rFonts w:ascii="GHEA Grapalat" w:hAnsi="GHEA Grapalat" w:cs="Times New Roman"/>
          <w:sz w:val="24"/>
          <w:szCs w:val="24"/>
        </w:rPr>
        <w:t xml:space="preserve"> ձեռնարկել</w:t>
      </w:r>
      <w:r w:rsidR="00870A2E" w:rsidRPr="005A0329">
        <w:rPr>
          <w:rFonts w:ascii="GHEA Grapalat" w:hAnsi="GHEA Grapalat" w:cs="Times New Roman"/>
          <w:sz w:val="24"/>
          <w:szCs w:val="24"/>
        </w:rPr>
        <w:t xml:space="preserve"> համապատասխան միջոցներ</w:t>
      </w:r>
      <w:r w:rsidRPr="005A0329">
        <w:rPr>
          <w:rFonts w:ascii="GHEA Grapalat" w:hAnsi="GHEA Grapalat" w:cs="Times New Roman"/>
          <w:sz w:val="24"/>
          <w:szCs w:val="24"/>
        </w:rPr>
        <w:t xml:space="preserve">՝ </w:t>
      </w:r>
      <w:r w:rsidR="00870A2E" w:rsidRPr="005A0329">
        <w:rPr>
          <w:rFonts w:ascii="GHEA Grapalat" w:hAnsi="GHEA Grapalat" w:cs="Times New Roman"/>
          <w:sz w:val="24"/>
          <w:szCs w:val="24"/>
        </w:rPr>
        <w:t>արբիտրաժի օբյեկտիվություն</w:t>
      </w:r>
      <w:r w:rsidR="657B5438" w:rsidRPr="005A0329">
        <w:rPr>
          <w:rFonts w:ascii="GHEA Grapalat" w:hAnsi="GHEA Grapalat" w:cs="Times New Roman"/>
          <w:sz w:val="24"/>
          <w:szCs w:val="24"/>
        </w:rPr>
        <w:t>ն</w:t>
      </w:r>
      <w:r w:rsidR="00870A2E" w:rsidRPr="005A0329">
        <w:rPr>
          <w:rFonts w:ascii="GHEA Grapalat" w:hAnsi="GHEA Grapalat" w:cs="Times New Roman"/>
          <w:sz w:val="24"/>
          <w:szCs w:val="24"/>
        </w:rPr>
        <w:t xml:space="preserve"> ապահովելու համար, ներառյալ՝ բացառել կողմի նոր ներկայացուցչի մասնակցությունն արբիտրա</w:t>
      </w:r>
      <w:r w:rsidR="78EFEF0A" w:rsidRPr="005A0329">
        <w:rPr>
          <w:rFonts w:ascii="GHEA Grapalat" w:hAnsi="GHEA Grapalat" w:cs="Times New Roman"/>
          <w:sz w:val="24"/>
          <w:szCs w:val="24"/>
        </w:rPr>
        <w:t>ժա</w:t>
      </w:r>
      <w:r w:rsidR="0B631634" w:rsidRPr="005A0329">
        <w:rPr>
          <w:rFonts w:ascii="GHEA Grapalat" w:hAnsi="GHEA Grapalat" w:cs="Times New Roman"/>
          <w:sz w:val="24"/>
          <w:szCs w:val="24"/>
        </w:rPr>
        <w:t>յին վարույթին</w:t>
      </w:r>
      <w:r w:rsidR="00E418E7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DC1E88" w:rsidRPr="005A0329">
        <w:rPr>
          <w:rFonts w:ascii="GHEA Grapalat" w:hAnsi="GHEA Grapalat" w:cs="Times New Roman"/>
          <w:sz w:val="24"/>
          <w:szCs w:val="24"/>
        </w:rPr>
        <w:t>կամ դրա մի մասին</w:t>
      </w:r>
      <w:r w:rsidR="00870A2E" w:rsidRPr="005A0329">
        <w:rPr>
          <w:rFonts w:ascii="GHEA Grapalat" w:hAnsi="GHEA Grapalat" w:cs="Times New Roman"/>
          <w:sz w:val="24"/>
          <w:szCs w:val="24"/>
        </w:rPr>
        <w:t>:</w:t>
      </w:r>
    </w:p>
    <w:p w14:paraId="5DC9AC36" w14:textId="3CEACB66" w:rsidR="000B047C" w:rsidRPr="005A0329" w:rsidRDefault="00A07501" w:rsidP="0003203A">
      <w:pPr>
        <w:pStyle w:val="ListParagraph"/>
        <w:numPr>
          <w:ilvl w:val="1"/>
          <w:numId w:val="4"/>
        </w:numPr>
        <w:spacing w:after="0"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Ստորագրելով սույն </w:t>
      </w:r>
      <w:r w:rsidR="49089D51" w:rsidRPr="005A0329">
        <w:rPr>
          <w:rFonts w:ascii="GHEA Grapalat" w:hAnsi="GHEA Grapalat" w:cs="Times New Roman"/>
          <w:sz w:val="24"/>
          <w:szCs w:val="24"/>
        </w:rPr>
        <w:t>Ընթացակարգի</w:t>
      </w:r>
      <w:r w:rsidR="00CB16BB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 xml:space="preserve">արձանագրությունը՝ Կողմերը հաստատում են, որ </w:t>
      </w:r>
      <w:r w:rsidR="00DD2A91" w:rsidRPr="005A0329">
        <w:rPr>
          <w:rFonts w:ascii="GHEA Grapalat" w:hAnsi="GHEA Grapalat" w:cs="Times New Roman"/>
          <w:sz w:val="24"/>
          <w:szCs w:val="24"/>
        </w:rPr>
        <w:t xml:space="preserve">իրենց </w:t>
      </w:r>
      <w:r w:rsidRPr="005A0329">
        <w:rPr>
          <w:rFonts w:ascii="GHEA Grapalat" w:hAnsi="GHEA Grapalat" w:cs="Times New Roman"/>
          <w:sz w:val="24"/>
          <w:szCs w:val="24"/>
        </w:rPr>
        <w:t>ներկայացուցիչները լիազորված են իրենց անունից և ի շահ իրենց գործելու արբիտրաժային գործի ընթացքում՝</w:t>
      </w:r>
      <w:r w:rsidR="001D53BB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սույն Ընթացակարգ</w:t>
      </w:r>
      <w:r w:rsidR="68E78901" w:rsidRPr="005A0329">
        <w:rPr>
          <w:rFonts w:ascii="GHEA Grapalat" w:hAnsi="GHEA Grapalat" w:cs="Times New Roman"/>
          <w:sz w:val="24"/>
          <w:szCs w:val="24"/>
        </w:rPr>
        <w:t>ի</w:t>
      </w:r>
      <w:r w:rsidR="00685AFD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 xml:space="preserve">արձանագրության կատարումն ապահովելու համար։ </w:t>
      </w:r>
      <w:r w:rsidR="00FC3885" w:rsidRPr="005A0329">
        <w:rPr>
          <w:rFonts w:ascii="GHEA Grapalat" w:hAnsi="GHEA Grapalat" w:cs="Times New Roman"/>
          <w:sz w:val="24"/>
          <w:szCs w:val="24"/>
        </w:rPr>
        <w:t>Յ</w:t>
      </w:r>
      <w:r w:rsidRPr="005A0329">
        <w:rPr>
          <w:rFonts w:ascii="GHEA Grapalat" w:hAnsi="GHEA Grapalat" w:cs="Times New Roman"/>
          <w:sz w:val="24"/>
          <w:szCs w:val="24"/>
        </w:rPr>
        <w:t>ուրաքանչյուր</w:t>
      </w:r>
      <w:r w:rsidR="00FC3885" w:rsidRPr="005A0329">
        <w:rPr>
          <w:rFonts w:ascii="GHEA Grapalat" w:hAnsi="GHEA Grapalat" w:cs="Times New Roman"/>
          <w:sz w:val="24"/>
          <w:szCs w:val="24"/>
        </w:rPr>
        <w:t xml:space="preserve"> ներկայացուցիչ</w:t>
      </w:r>
      <w:r w:rsidRPr="005A0329">
        <w:rPr>
          <w:rFonts w:ascii="GHEA Grapalat" w:hAnsi="GHEA Grapalat" w:cs="Times New Roman"/>
          <w:sz w:val="24"/>
          <w:szCs w:val="24"/>
        </w:rPr>
        <w:t xml:space="preserve"> կարող է </w:t>
      </w:r>
      <w:r w:rsidR="0047418A" w:rsidRPr="005A0329">
        <w:rPr>
          <w:rFonts w:ascii="GHEA Grapalat" w:hAnsi="GHEA Grapalat" w:cs="Times New Roman"/>
          <w:sz w:val="24"/>
          <w:szCs w:val="24"/>
        </w:rPr>
        <w:t xml:space="preserve">իր իրավունքներն ու լիազորություններն իրացնել ինչպես </w:t>
      </w:r>
      <w:r w:rsidRPr="005A0329">
        <w:rPr>
          <w:rFonts w:ascii="GHEA Grapalat" w:hAnsi="GHEA Grapalat" w:cs="Times New Roman"/>
          <w:sz w:val="24"/>
          <w:szCs w:val="24"/>
        </w:rPr>
        <w:t>անհատապես</w:t>
      </w:r>
      <w:r w:rsidR="0047418A" w:rsidRPr="005A0329">
        <w:rPr>
          <w:rFonts w:ascii="GHEA Grapalat" w:hAnsi="GHEA Grapalat" w:cs="Times New Roman"/>
          <w:sz w:val="24"/>
          <w:szCs w:val="24"/>
        </w:rPr>
        <w:t>, այնպես էլ</w:t>
      </w:r>
      <w:r w:rsidR="00685AFD" w:rsidRPr="005A0329">
        <w:rPr>
          <w:rFonts w:ascii="GHEA Grapalat" w:hAnsi="GHEA Grapalat" w:cs="Times New Roman"/>
          <w:sz w:val="24"/>
          <w:szCs w:val="24"/>
        </w:rPr>
        <w:t xml:space="preserve"> կողմի/կողմերի</w:t>
      </w:r>
      <w:r w:rsidR="00E50166" w:rsidRPr="005A0329">
        <w:rPr>
          <w:rFonts w:ascii="GHEA Grapalat" w:hAnsi="GHEA Grapalat" w:cs="Times New Roman"/>
          <w:sz w:val="24"/>
          <w:szCs w:val="24"/>
        </w:rPr>
        <w:t xml:space="preserve"> հետ</w:t>
      </w:r>
      <w:r w:rsidR="00482215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0B047C" w:rsidRPr="005A0329">
        <w:rPr>
          <w:rFonts w:ascii="GHEA Grapalat" w:hAnsi="GHEA Grapalat" w:cs="Times New Roman"/>
          <w:sz w:val="24"/>
          <w:szCs w:val="24"/>
        </w:rPr>
        <w:t>համատեղ</w:t>
      </w:r>
      <w:r w:rsidRPr="005A0329">
        <w:rPr>
          <w:rFonts w:ascii="GHEA Grapalat" w:hAnsi="GHEA Grapalat" w:cs="Times New Roman"/>
          <w:sz w:val="24"/>
          <w:szCs w:val="24"/>
        </w:rPr>
        <w:t>:</w:t>
      </w:r>
      <w:r w:rsidRPr="005A0329">
        <w:rPr>
          <w:rFonts w:ascii="Calibri" w:hAnsi="Calibri" w:cs="Calibri"/>
          <w:sz w:val="24"/>
          <w:szCs w:val="24"/>
        </w:rPr>
        <w:t> 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687AD72F" w14:textId="77777777" w:rsidR="000B047C" w:rsidRPr="005A0329" w:rsidRDefault="000B047C" w:rsidP="00962D81">
      <w:pPr>
        <w:pStyle w:val="ListParagraph"/>
        <w:spacing w:after="0" w:line="276" w:lineRule="auto"/>
        <w:ind w:left="882"/>
        <w:jc w:val="both"/>
        <w:rPr>
          <w:rFonts w:ascii="GHEA Grapalat" w:hAnsi="GHEA Grapalat" w:cs="Times New Roman"/>
          <w:sz w:val="24"/>
          <w:szCs w:val="24"/>
        </w:rPr>
      </w:pPr>
    </w:p>
    <w:p w14:paraId="4707DE74" w14:textId="38692B64" w:rsidR="00E069B3" w:rsidRPr="005A0329" w:rsidRDefault="00E069B3" w:rsidP="00962D81">
      <w:pPr>
        <w:pStyle w:val="Heading2"/>
        <w:pBdr>
          <w:bottom w:val="single" w:sz="4" w:space="1" w:color="auto"/>
        </w:pBdr>
        <w:tabs>
          <w:tab w:val="left" w:pos="884"/>
          <w:tab w:val="left" w:pos="885"/>
        </w:tabs>
        <w:spacing w:line="276" w:lineRule="auto"/>
        <w:ind w:left="0" w:firstLine="0"/>
        <w:rPr>
          <w:rFonts w:ascii="GHEA Grapalat" w:hAnsi="GHEA Grapalat" w:cs="Times New Roman"/>
          <w:sz w:val="28"/>
          <w:szCs w:val="28"/>
        </w:rPr>
      </w:pPr>
      <w:r w:rsidRPr="005A0329">
        <w:rPr>
          <w:rFonts w:ascii="GHEA Grapalat" w:hAnsi="GHEA Grapalat" w:cs="Times New Roman"/>
          <w:sz w:val="28"/>
          <w:szCs w:val="28"/>
        </w:rPr>
        <w:t xml:space="preserve">III – </w:t>
      </w:r>
      <w:r w:rsidR="00BE7426" w:rsidRPr="005A0329">
        <w:rPr>
          <w:rFonts w:ascii="GHEA Grapalat" w:hAnsi="GHEA Grapalat" w:cs="Times New Roman"/>
          <w:sz w:val="28"/>
          <w:szCs w:val="28"/>
        </w:rPr>
        <w:t>Տ</w:t>
      </w:r>
      <w:r w:rsidR="00335D05" w:rsidRPr="005A0329">
        <w:rPr>
          <w:rFonts w:ascii="GHEA Grapalat" w:hAnsi="GHEA Grapalat" w:cs="Times New Roman"/>
          <w:sz w:val="28"/>
          <w:szCs w:val="28"/>
        </w:rPr>
        <w:t>ՐԻԲՈՒՆԱԼԻ ՁԵՎԱՎՈՐՈՒՄԸ</w:t>
      </w:r>
    </w:p>
    <w:p w14:paraId="22279CFC" w14:textId="77777777" w:rsidR="00962D81" w:rsidRPr="005A0329" w:rsidRDefault="00962D81" w:rsidP="00962D81">
      <w:pPr>
        <w:pStyle w:val="ListParagraph"/>
        <w:widowControl w:val="0"/>
        <w:tabs>
          <w:tab w:val="left" w:pos="885"/>
        </w:tabs>
        <w:autoSpaceDE w:val="0"/>
        <w:autoSpaceDN w:val="0"/>
        <w:spacing w:after="0" w:line="276" w:lineRule="auto"/>
        <w:ind w:left="851" w:right="4210"/>
        <w:jc w:val="both"/>
        <w:rPr>
          <w:rFonts w:ascii="GHEA Grapalat" w:hAnsi="GHEA Grapalat" w:cs="Times New Roman"/>
          <w:sz w:val="24"/>
          <w:szCs w:val="24"/>
        </w:rPr>
      </w:pPr>
    </w:p>
    <w:p w14:paraId="28A08673" w14:textId="0B67A4BD" w:rsidR="061A3C83" w:rsidRPr="005A0329" w:rsidRDefault="00335D05" w:rsidP="00962D81">
      <w:pPr>
        <w:pStyle w:val="ListParagraph"/>
        <w:widowControl w:val="0"/>
        <w:numPr>
          <w:ilvl w:val="0"/>
          <w:numId w:val="11"/>
        </w:numPr>
        <w:tabs>
          <w:tab w:val="left" w:pos="885"/>
        </w:tabs>
        <w:autoSpaceDE w:val="0"/>
        <w:autoSpaceDN w:val="0"/>
        <w:spacing w:after="0" w:line="276" w:lineRule="auto"/>
        <w:ind w:right="4210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Տրիբունալը </w:t>
      </w:r>
      <w:r w:rsidR="00075376" w:rsidRPr="005A0329">
        <w:rPr>
          <w:rFonts w:ascii="GHEA Grapalat" w:hAnsi="GHEA Grapalat" w:cs="Times New Roman"/>
          <w:sz w:val="24"/>
          <w:szCs w:val="24"/>
        </w:rPr>
        <w:t>ձևավորվել է հետևյալ կերպ</w:t>
      </w:r>
      <w:r w:rsidR="00C0362F" w:rsidRPr="005A0329">
        <w:rPr>
          <w:rFonts w:ascii="GHEA Grapalat" w:hAnsi="GHEA Grapalat" w:cs="Times New Roman"/>
          <w:sz w:val="24"/>
          <w:szCs w:val="24"/>
        </w:rPr>
        <w:t>՝</w:t>
      </w:r>
    </w:p>
    <w:p w14:paraId="4700F945" w14:textId="77777777" w:rsidR="00962D81" w:rsidRPr="005A0329" w:rsidRDefault="00962D81" w:rsidP="00962D81">
      <w:pPr>
        <w:pStyle w:val="ListParagraph"/>
        <w:widowControl w:val="0"/>
        <w:tabs>
          <w:tab w:val="left" w:pos="885"/>
        </w:tabs>
        <w:autoSpaceDE w:val="0"/>
        <w:autoSpaceDN w:val="0"/>
        <w:spacing w:after="0" w:line="276" w:lineRule="auto"/>
        <w:ind w:left="851" w:right="4210"/>
        <w:jc w:val="both"/>
        <w:rPr>
          <w:rFonts w:ascii="GHEA Grapalat" w:hAnsi="GHEA Grapalat" w:cs="Times New Roman"/>
          <w:sz w:val="24"/>
          <w:szCs w:val="24"/>
        </w:rPr>
      </w:pPr>
    </w:p>
    <w:p w14:paraId="1CB898DC" w14:textId="43F01E07" w:rsidR="52241B18" w:rsidRPr="005A0329" w:rsidRDefault="52241B18" w:rsidP="00C0362F">
      <w:pPr>
        <w:pStyle w:val="BodyText"/>
        <w:spacing w:line="276" w:lineRule="auto"/>
        <w:ind w:left="884" w:right="112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Խորհրդի</w:t>
      </w:r>
      <w:r w:rsidR="4711D6CB" w:rsidRPr="005A0329">
        <w:rPr>
          <w:rFonts w:ascii="GHEA Grapalat" w:hAnsi="GHEA Grapalat" w:cs="Times New Roman"/>
          <w:sz w:val="24"/>
          <w:szCs w:val="24"/>
        </w:rPr>
        <w:t xml:space="preserve"> [տարի, ամիս օր]-ի որոշմամբ [անուն, ազգանունը] հաստատվել է որպես միանձնյա արբիտր]՝ համաձայն Կանոնների 14-րդ հոդվածի 1-ին մասի]</w:t>
      </w:r>
      <w:r w:rsidR="260CCC55" w:rsidRPr="005A0329">
        <w:rPr>
          <w:rFonts w:ascii="GHEA Grapalat" w:hAnsi="GHEA Grapalat" w:cs="Times New Roman"/>
          <w:sz w:val="24"/>
          <w:szCs w:val="24"/>
        </w:rPr>
        <w:t>:</w:t>
      </w:r>
    </w:p>
    <w:p w14:paraId="01527A81" w14:textId="08640BD7" w:rsidR="002E3E88" w:rsidRPr="005A0329" w:rsidRDefault="00CB6CF8" w:rsidP="00301721">
      <w:pPr>
        <w:pStyle w:val="BodyText"/>
        <w:spacing w:line="276" w:lineRule="auto"/>
        <w:ind w:left="884" w:right="112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Խորհրդի [տարի, ամիս օր]-ի որոշմամբ [անուն, ազգանունը] նշանակվել է որպես միանձնյա արբիտր]՝ համաձայն Կանոնների 14-րդ հոդվածի </w:t>
      </w:r>
      <w:r w:rsidR="00962D81" w:rsidRPr="005A0329">
        <w:rPr>
          <w:rFonts w:ascii="GHEA Grapalat" w:hAnsi="GHEA Grapalat" w:cs="Times New Roman"/>
          <w:sz w:val="24"/>
          <w:szCs w:val="24"/>
        </w:rPr>
        <w:t>3-րդ</w:t>
      </w:r>
      <w:r w:rsidRPr="005A0329">
        <w:rPr>
          <w:rFonts w:ascii="GHEA Grapalat" w:hAnsi="GHEA Grapalat" w:cs="Times New Roman"/>
          <w:sz w:val="24"/>
          <w:szCs w:val="24"/>
        </w:rPr>
        <w:t xml:space="preserve"> մասի]:</w:t>
      </w:r>
    </w:p>
    <w:p w14:paraId="4B2D9CE1" w14:textId="77777777" w:rsidR="00301721" w:rsidRPr="005A0329" w:rsidRDefault="00301721" w:rsidP="00301721">
      <w:pPr>
        <w:pStyle w:val="BodyText"/>
        <w:spacing w:line="276" w:lineRule="auto"/>
        <w:ind w:left="884" w:right="112"/>
        <w:jc w:val="both"/>
        <w:rPr>
          <w:rFonts w:ascii="GHEA Grapalat" w:hAnsi="GHEA Grapalat" w:cs="Times New Roman"/>
          <w:sz w:val="24"/>
          <w:szCs w:val="24"/>
        </w:rPr>
      </w:pPr>
    </w:p>
    <w:p w14:paraId="6ADD1C69" w14:textId="47DBB13B" w:rsidR="007B24DF" w:rsidRPr="005A0329" w:rsidRDefault="0AB48EC8" w:rsidP="00C0362F">
      <w:pPr>
        <w:pStyle w:val="BodyText"/>
        <w:spacing w:line="276" w:lineRule="auto"/>
        <w:ind w:left="884" w:right="111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/[</w:t>
      </w:r>
      <w:r w:rsidR="006B1E84" w:rsidRPr="005A0329">
        <w:rPr>
          <w:rFonts w:ascii="GHEA Grapalat" w:hAnsi="GHEA Grapalat" w:cs="Times New Roman"/>
          <w:sz w:val="24"/>
          <w:szCs w:val="24"/>
        </w:rPr>
        <w:t xml:space="preserve">Հայցվորի/հայցվորների </w:t>
      </w:r>
      <w:r w:rsidR="00115D9E" w:rsidRPr="005A0329">
        <w:rPr>
          <w:rFonts w:ascii="GHEA Grapalat" w:hAnsi="GHEA Grapalat" w:cs="Times New Roman"/>
          <w:sz w:val="24"/>
          <w:szCs w:val="24"/>
        </w:rPr>
        <w:t>[</w:t>
      </w:r>
      <w:r w:rsidR="006B1E84" w:rsidRPr="005A0329">
        <w:rPr>
          <w:rFonts w:ascii="GHEA Grapalat" w:hAnsi="GHEA Grapalat" w:cs="Times New Roman"/>
          <w:sz w:val="24"/>
          <w:szCs w:val="24"/>
        </w:rPr>
        <w:t xml:space="preserve">և </w:t>
      </w:r>
      <w:r w:rsidR="005F6F55" w:rsidRPr="005A0329">
        <w:rPr>
          <w:rFonts w:ascii="GHEA Grapalat" w:hAnsi="GHEA Grapalat" w:cs="Times New Roman"/>
          <w:sz w:val="24"/>
          <w:szCs w:val="24"/>
        </w:rPr>
        <w:t>Լրացուցիչ կողմ</w:t>
      </w:r>
      <w:r w:rsidR="00121BD3" w:rsidRPr="005A0329">
        <w:rPr>
          <w:rFonts w:ascii="GHEA Grapalat" w:hAnsi="GHEA Grapalat" w:cs="Times New Roman"/>
          <w:sz w:val="24"/>
          <w:szCs w:val="24"/>
        </w:rPr>
        <w:t>ի</w:t>
      </w:r>
      <w:r w:rsidR="005F6F55" w:rsidRPr="005A0329">
        <w:rPr>
          <w:rFonts w:ascii="GHEA Grapalat" w:hAnsi="GHEA Grapalat" w:cs="Times New Roman"/>
          <w:sz w:val="24"/>
          <w:szCs w:val="24"/>
        </w:rPr>
        <w:t>/Լրացուցիչ կողմեր</w:t>
      </w:r>
      <w:r w:rsidR="00121BD3" w:rsidRPr="005A0329">
        <w:rPr>
          <w:rFonts w:ascii="GHEA Grapalat" w:hAnsi="GHEA Grapalat" w:cs="Times New Roman"/>
          <w:sz w:val="24"/>
          <w:szCs w:val="24"/>
        </w:rPr>
        <w:t>ի</w:t>
      </w:r>
      <w:r w:rsidR="00FA2E6E" w:rsidRPr="005A0329">
        <w:rPr>
          <w:rFonts w:ascii="GHEA Grapalat" w:hAnsi="GHEA Grapalat" w:cs="Times New Roman"/>
          <w:sz w:val="24"/>
          <w:szCs w:val="24"/>
        </w:rPr>
        <w:t>] առաջադրմամբ</w:t>
      </w:r>
      <w:r w:rsidR="00892994" w:rsidRPr="005A0329">
        <w:rPr>
          <w:rFonts w:ascii="GHEA Grapalat" w:hAnsi="GHEA Grapalat" w:cs="Times New Roman"/>
          <w:sz w:val="24"/>
          <w:szCs w:val="24"/>
        </w:rPr>
        <w:t xml:space="preserve"> և </w:t>
      </w:r>
      <w:r w:rsidR="00FA2E6E" w:rsidRPr="005A0329">
        <w:rPr>
          <w:rFonts w:ascii="GHEA Grapalat" w:hAnsi="GHEA Grapalat" w:cs="Times New Roman"/>
          <w:sz w:val="24"/>
          <w:szCs w:val="24"/>
        </w:rPr>
        <w:t xml:space="preserve"> Խոր</w:t>
      </w:r>
      <w:r w:rsidR="007D7146" w:rsidRPr="005A0329">
        <w:rPr>
          <w:rFonts w:ascii="GHEA Grapalat" w:hAnsi="GHEA Grapalat" w:cs="Times New Roman"/>
          <w:sz w:val="24"/>
          <w:szCs w:val="24"/>
        </w:rPr>
        <w:t xml:space="preserve">հրդի </w:t>
      </w:r>
      <w:r w:rsidR="00892994" w:rsidRPr="005A0329">
        <w:rPr>
          <w:rFonts w:ascii="GHEA Grapalat" w:hAnsi="GHEA Grapalat" w:cs="Times New Roman"/>
          <w:sz w:val="24"/>
          <w:szCs w:val="24"/>
        </w:rPr>
        <w:t xml:space="preserve">[տարի, ամիս օր]-ի որոշմամբ [անուն, ազգանունը] </w:t>
      </w:r>
      <w:r w:rsidR="00FA2E6E" w:rsidRPr="005A0329">
        <w:rPr>
          <w:rFonts w:ascii="GHEA Grapalat" w:hAnsi="GHEA Grapalat" w:cs="Times New Roman"/>
          <w:sz w:val="24"/>
          <w:szCs w:val="24"/>
        </w:rPr>
        <w:t xml:space="preserve">հաստատվել է </w:t>
      </w:r>
      <w:r w:rsidR="007D7146" w:rsidRPr="005A0329">
        <w:rPr>
          <w:rFonts w:ascii="GHEA Grapalat" w:hAnsi="GHEA Grapalat" w:cs="Times New Roman"/>
          <w:sz w:val="24"/>
          <w:szCs w:val="24"/>
        </w:rPr>
        <w:t>որպես համա</w:t>
      </w:r>
      <w:r w:rsidR="18B2F66C" w:rsidRPr="005A0329">
        <w:rPr>
          <w:rFonts w:ascii="GHEA Grapalat" w:hAnsi="GHEA Grapalat" w:cs="Times New Roman"/>
          <w:sz w:val="24"/>
          <w:szCs w:val="24"/>
        </w:rPr>
        <w:t>-</w:t>
      </w:r>
      <w:r w:rsidR="007D7146" w:rsidRPr="005A0329">
        <w:rPr>
          <w:rFonts w:ascii="GHEA Grapalat" w:hAnsi="GHEA Grapalat" w:cs="Times New Roman"/>
          <w:sz w:val="24"/>
          <w:szCs w:val="24"/>
        </w:rPr>
        <w:t xml:space="preserve">արբիտր՝ </w:t>
      </w:r>
      <w:r w:rsidR="007B24DF" w:rsidRPr="005A0329">
        <w:rPr>
          <w:rFonts w:ascii="GHEA Grapalat" w:hAnsi="GHEA Grapalat" w:cs="Times New Roman"/>
          <w:sz w:val="24"/>
          <w:szCs w:val="24"/>
        </w:rPr>
        <w:t>համաձայն Կանոնների 14-րդ հոդվածի 4-րդ մասի]</w:t>
      </w:r>
      <w:r w:rsidR="00892994" w:rsidRPr="005A0329">
        <w:rPr>
          <w:rFonts w:ascii="GHEA Grapalat" w:hAnsi="GHEA Grapalat" w:cs="Times New Roman"/>
          <w:sz w:val="24"/>
          <w:szCs w:val="24"/>
        </w:rPr>
        <w:t>։</w:t>
      </w:r>
    </w:p>
    <w:p w14:paraId="6787E850" w14:textId="7BE79AAE" w:rsidR="00121BD3" w:rsidRPr="005A0329" w:rsidRDefault="0AB48EC8" w:rsidP="00301721">
      <w:pPr>
        <w:pStyle w:val="BodyText"/>
        <w:spacing w:line="276" w:lineRule="auto"/>
        <w:ind w:left="884" w:right="111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/[</w:t>
      </w:r>
      <w:r w:rsidR="00A33259" w:rsidRPr="005A0329">
        <w:rPr>
          <w:rFonts w:ascii="GHEA Grapalat" w:hAnsi="GHEA Grapalat" w:cs="Times New Roman"/>
          <w:sz w:val="24"/>
          <w:szCs w:val="24"/>
        </w:rPr>
        <w:t>Հայցվորի/հայցվորների [և Լրացուցիչ կողմ/Լրացուցիչ կողմեր]</w:t>
      </w:r>
      <w:r w:rsidR="0045376B" w:rsidRPr="005A0329">
        <w:rPr>
          <w:rFonts w:ascii="GHEA Grapalat" w:hAnsi="GHEA Grapalat" w:cs="Times New Roman"/>
          <w:sz w:val="24"/>
          <w:szCs w:val="24"/>
        </w:rPr>
        <w:t xml:space="preserve">  </w:t>
      </w:r>
      <w:r w:rsidR="00A33259" w:rsidRPr="005A0329">
        <w:rPr>
          <w:rFonts w:ascii="GHEA Grapalat" w:hAnsi="GHEA Grapalat" w:cs="Times New Roman"/>
          <w:sz w:val="24"/>
          <w:szCs w:val="24"/>
        </w:rPr>
        <w:t>անունից</w:t>
      </w:r>
      <w:r w:rsidR="0045376B" w:rsidRPr="005A0329">
        <w:rPr>
          <w:rFonts w:ascii="GHEA Grapalat" w:hAnsi="GHEA Grapalat" w:cs="Times New Roman"/>
          <w:sz w:val="24"/>
          <w:szCs w:val="24"/>
        </w:rPr>
        <w:t xml:space="preserve"> և </w:t>
      </w:r>
      <w:r w:rsidR="00A33259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45376B" w:rsidRPr="005A0329">
        <w:rPr>
          <w:rFonts w:ascii="GHEA Grapalat" w:hAnsi="GHEA Grapalat" w:cs="Times New Roman"/>
          <w:sz w:val="24"/>
          <w:szCs w:val="24"/>
        </w:rPr>
        <w:t>Խորհրդի [տարի, ամիս օր]-ի որոշմամբ [անուն, ազգանունը] նշանակվել է</w:t>
      </w:r>
      <w:r w:rsidR="00A33259" w:rsidRPr="005A0329">
        <w:rPr>
          <w:rFonts w:ascii="GHEA Grapalat" w:hAnsi="GHEA Grapalat" w:cs="Times New Roman"/>
          <w:sz w:val="24"/>
          <w:szCs w:val="24"/>
        </w:rPr>
        <w:t xml:space="preserve"> որպես համա</w:t>
      </w:r>
      <w:r w:rsidR="5A7C68C8" w:rsidRPr="005A0329">
        <w:rPr>
          <w:rFonts w:ascii="GHEA Grapalat" w:hAnsi="GHEA Grapalat" w:cs="Times New Roman"/>
          <w:sz w:val="24"/>
          <w:szCs w:val="24"/>
        </w:rPr>
        <w:t>-</w:t>
      </w:r>
      <w:r w:rsidR="00A33259" w:rsidRPr="005A0329">
        <w:rPr>
          <w:rFonts w:ascii="GHEA Grapalat" w:hAnsi="GHEA Grapalat" w:cs="Times New Roman"/>
          <w:sz w:val="24"/>
          <w:szCs w:val="24"/>
        </w:rPr>
        <w:t>արբիտր</w:t>
      </w:r>
      <w:r w:rsidRPr="005A0329">
        <w:rPr>
          <w:rFonts w:ascii="GHEA Grapalat" w:hAnsi="GHEA Grapalat" w:cs="Times New Roman"/>
          <w:sz w:val="24"/>
          <w:szCs w:val="24"/>
        </w:rPr>
        <w:t>]</w:t>
      </w:r>
      <w:r w:rsidR="4572915B" w:rsidRPr="005A0329">
        <w:rPr>
          <w:rFonts w:ascii="GHEA Grapalat" w:hAnsi="GHEA Grapalat" w:cs="Times New Roman"/>
          <w:sz w:val="24"/>
          <w:szCs w:val="24"/>
        </w:rPr>
        <w:t>՝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564503" w:rsidRPr="005A0329">
        <w:rPr>
          <w:rFonts w:ascii="GHEA Grapalat" w:hAnsi="GHEA Grapalat" w:cs="Times New Roman"/>
          <w:sz w:val="24"/>
          <w:szCs w:val="24"/>
        </w:rPr>
        <w:t>համաձայն Կանոնների 14-րդ հոդվածի 4-րդ մասի]</w:t>
      </w:r>
      <w:r w:rsidR="0045376B" w:rsidRPr="005A0329">
        <w:rPr>
          <w:rFonts w:ascii="GHEA Grapalat" w:hAnsi="GHEA Grapalat" w:cs="Times New Roman"/>
          <w:sz w:val="24"/>
          <w:szCs w:val="24"/>
        </w:rPr>
        <w:t>։</w:t>
      </w:r>
    </w:p>
    <w:p w14:paraId="1D0A7684" w14:textId="77777777" w:rsidR="00301721" w:rsidRPr="005A0329" w:rsidRDefault="00301721" w:rsidP="00301721">
      <w:pPr>
        <w:pStyle w:val="BodyText"/>
        <w:spacing w:line="276" w:lineRule="auto"/>
        <w:ind w:left="884" w:right="111"/>
        <w:jc w:val="both"/>
        <w:rPr>
          <w:rFonts w:ascii="GHEA Grapalat" w:hAnsi="GHEA Grapalat" w:cs="Times New Roman"/>
          <w:sz w:val="24"/>
          <w:szCs w:val="24"/>
        </w:rPr>
      </w:pPr>
    </w:p>
    <w:p w14:paraId="63E837A0" w14:textId="557ECDA1" w:rsidR="00121BD3" w:rsidRPr="005A0329" w:rsidRDefault="00121BD3" w:rsidP="00C0362F">
      <w:pPr>
        <w:pStyle w:val="BodyText"/>
        <w:spacing w:line="276" w:lineRule="auto"/>
        <w:ind w:left="884" w:right="111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/[Պատասխանողի/պատասխանողների [և Լրացուցիչ կողմի/Լրացուցիչ կողմերի] առաջադրմամբ</w:t>
      </w:r>
      <w:r w:rsidR="00301721" w:rsidRPr="005A0329">
        <w:rPr>
          <w:rFonts w:ascii="GHEA Grapalat" w:hAnsi="GHEA Grapalat" w:cs="Times New Roman"/>
          <w:sz w:val="24"/>
          <w:szCs w:val="24"/>
        </w:rPr>
        <w:t xml:space="preserve"> և </w:t>
      </w:r>
      <w:r w:rsidRPr="005A0329">
        <w:rPr>
          <w:rFonts w:ascii="GHEA Grapalat" w:hAnsi="GHEA Grapalat" w:cs="Times New Roman"/>
          <w:sz w:val="24"/>
          <w:szCs w:val="24"/>
        </w:rPr>
        <w:t xml:space="preserve"> Խորհրդի </w:t>
      </w:r>
      <w:r w:rsidR="00301721" w:rsidRPr="005A0329">
        <w:rPr>
          <w:rFonts w:ascii="GHEA Grapalat" w:hAnsi="GHEA Grapalat" w:cs="Times New Roman"/>
          <w:sz w:val="24"/>
          <w:szCs w:val="24"/>
        </w:rPr>
        <w:t xml:space="preserve">[տարի, ամիս օր]-ի որոշմամբ [անուն, ազգանունը] </w:t>
      </w:r>
      <w:r w:rsidRPr="005A0329">
        <w:rPr>
          <w:rFonts w:ascii="GHEA Grapalat" w:hAnsi="GHEA Grapalat" w:cs="Times New Roman"/>
          <w:sz w:val="24"/>
          <w:szCs w:val="24"/>
        </w:rPr>
        <w:t xml:space="preserve"> հաստատվել է որպես համա</w:t>
      </w:r>
      <w:r w:rsidR="60555AD2" w:rsidRPr="005A0329">
        <w:rPr>
          <w:rFonts w:ascii="GHEA Grapalat" w:hAnsi="GHEA Grapalat" w:cs="Times New Roman"/>
          <w:sz w:val="24"/>
          <w:szCs w:val="24"/>
        </w:rPr>
        <w:t>-</w:t>
      </w:r>
      <w:r w:rsidRPr="005A0329">
        <w:rPr>
          <w:rFonts w:ascii="GHEA Grapalat" w:hAnsi="GHEA Grapalat" w:cs="Times New Roman"/>
          <w:sz w:val="24"/>
          <w:szCs w:val="24"/>
        </w:rPr>
        <w:t xml:space="preserve">արբիտր՝ համաձայն Կանոնների 14-րդ հոդվածի 4-րդ մասի] </w:t>
      </w:r>
      <w:r w:rsidR="00301721" w:rsidRPr="005A0329">
        <w:rPr>
          <w:rFonts w:ascii="GHEA Grapalat" w:hAnsi="GHEA Grapalat" w:cs="Times New Roman"/>
          <w:sz w:val="24"/>
          <w:szCs w:val="24"/>
        </w:rPr>
        <w:t>։</w:t>
      </w:r>
    </w:p>
    <w:p w14:paraId="5EAAEAE9" w14:textId="2053C30D" w:rsidR="00121BD3" w:rsidRPr="005A0329" w:rsidRDefault="00121BD3" w:rsidP="00C0362F">
      <w:pPr>
        <w:pStyle w:val="BodyText"/>
        <w:spacing w:line="276" w:lineRule="auto"/>
        <w:ind w:left="884" w:right="111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/[Պատասխանողի/պատասխանողների [և Լրացուցիչ կողմ/Լրացուցիչ կողմեր]  անունից</w:t>
      </w:r>
      <w:r w:rsidR="00301721" w:rsidRPr="005A0329">
        <w:rPr>
          <w:rFonts w:ascii="GHEA Grapalat" w:hAnsi="GHEA Grapalat" w:cs="Times New Roman"/>
          <w:sz w:val="24"/>
          <w:szCs w:val="24"/>
        </w:rPr>
        <w:t xml:space="preserve"> և </w:t>
      </w:r>
      <w:r w:rsidRPr="005A0329">
        <w:rPr>
          <w:rFonts w:ascii="GHEA Grapalat" w:hAnsi="GHEA Grapalat" w:cs="Times New Roman"/>
          <w:sz w:val="24"/>
          <w:szCs w:val="24"/>
        </w:rPr>
        <w:t xml:space="preserve">Խորհրդի </w:t>
      </w:r>
      <w:r w:rsidR="00301721" w:rsidRPr="005A0329">
        <w:rPr>
          <w:rFonts w:ascii="GHEA Grapalat" w:hAnsi="GHEA Grapalat" w:cs="Times New Roman"/>
          <w:sz w:val="24"/>
          <w:szCs w:val="24"/>
        </w:rPr>
        <w:t xml:space="preserve">[տարի, ամիս օր]-ի որոշմամբ [անուն, ազգանունը] </w:t>
      </w:r>
      <w:r w:rsidRPr="005A0329">
        <w:rPr>
          <w:rFonts w:ascii="GHEA Grapalat" w:hAnsi="GHEA Grapalat" w:cs="Times New Roman"/>
          <w:sz w:val="24"/>
          <w:szCs w:val="24"/>
        </w:rPr>
        <w:t xml:space="preserve"> նշանակվել է որպես համա</w:t>
      </w:r>
      <w:r w:rsidR="617C0B02" w:rsidRPr="005A0329">
        <w:rPr>
          <w:rFonts w:ascii="GHEA Grapalat" w:hAnsi="GHEA Grapalat" w:cs="Times New Roman"/>
          <w:sz w:val="24"/>
          <w:szCs w:val="24"/>
        </w:rPr>
        <w:t>-</w:t>
      </w:r>
      <w:r w:rsidRPr="005A0329">
        <w:rPr>
          <w:rFonts w:ascii="GHEA Grapalat" w:hAnsi="GHEA Grapalat" w:cs="Times New Roman"/>
          <w:sz w:val="24"/>
          <w:szCs w:val="24"/>
        </w:rPr>
        <w:t>արբիտր]</w:t>
      </w:r>
      <w:r w:rsidR="32723BEB" w:rsidRPr="005A0329">
        <w:rPr>
          <w:rFonts w:ascii="GHEA Grapalat" w:hAnsi="GHEA Grapalat" w:cs="Times New Roman"/>
          <w:sz w:val="24"/>
          <w:szCs w:val="24"/>
        </w:rPr>
        <w:t>՝</w:t>
      </w:r>
      <w:r w:rsidRPr="005A0329">
        <w:rPr>
          <w:rFonts w:ascii="GHEA Grapalat" w:hAnsi="GHEA Grapalat" w:cs="Times New Roman"/>
          <w:sz w:val="24"/>
          <w:szCs w:val="24"/>
        </w:rPr>
        <w:t xml:space="preserve"> համաձայն Կանոնների 14-րդ հոդվածի 4-րդ մասի]</w:t>
      </w:r>
      <w:r w:rsidR="00301721" w:rsidRPr="005A0329">
        <w:rPr>
          <w:rFonts w:ascii="GHEA Grapalat" w:hAnsi="GHEA Grapalat" w:cs="Times New Roman"/>
          <w:sz w:val="24"/>
          <w:szCs w:val="24"/>
        </w:rPr>
        <w:t>։</w:t>
      </w:r>
    </w:p>
    <w:p w14:paraId="2D88789D" w14:textId="77777777" w:rsidR="00121BD3" w:rsidRPr="005A0329" w:rsidRDefault="00121BD3" w:rsidP="00C0362F">
      <w:pPr>
        <w:pStyle w:val="ListParagraph"/>
        <w:widowControl w:val="0"/>
        <w:tabs>
          <w:tab w:val="left" w:pos="885"/>
        </w:tabs>
        <w:spacing w:after="0" w:line="276" w:lineRule="auto"/>
        <w:ind w:left="851" w:right="4716"/>
        <w:jc w:val="both"/>
        <w:rPr>
          <w:rFonts w:ascii="GHEA Grapalat" w:hAnsi="GHEA Grapalat" w:cs="Times New Roman"/>
          <w:sz w:val="24"/>
          <w:szCs w:val="24"/>
        </w:rPr>
      </w:pPr>
    </w:p>
    <w:p w14:paraId="41F24238" w14:textId="70B15732" w:rsidR="598DECC4" w:rsidRPr="005A0329" w:rsidRDefault="598DECC4" w:rsidP="00C0362F">
      <w:pPr>
        <w:pStyle w:val="BodyText"/>
        <w:spacing w:line="276" w:lineRule="auto"/>
        <w:ind w:left="884" w:right="111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/[</w:t>
      </w:r>
      <w:r w:rsidR="00D77616" w:rsidRPr="005A0329">
        <w:rPr>
          <w:rFonts w:ascii="GHEA Grapalat" w:hAnsi="GHEA Grapalat" w:cs="Times New Roman"/>
          <w:sz w:val="24"/>
          <w:szCs w:val="24"/>
        </w:rPr>
        <w:t>համա</w:t>
      </w:r>
      <w:r w:rsidR="20B8FA7F" w:rsidRPr="005A0329">
        <w:rPr>
          <w:rFonts w:ascii="GHEA Grapalat" w:hAnsi="GHEA Grapalat" w:cs="Times New Roman"/>
          <w:sz w:val="24"/>
          <w:szCs w:val="24"/>
        </w:rPr>
        <w:t>-</w:t>
      </w:r>
      <w:r w:rsidR="00D77616" w:rsidRPr="005A0329">
        <w:rPr>
          <w:rFonts w:ascii="GHEA Grapalat" w:hAnsi="GHEA Grapalat" w:cs="Times New Roman"/>
          <w:sz w:val="24"/>
          <w:szCs w:val="24"/>
        </w:rPr>
        <w:t>արբիտրների համատեղ առաջադրմամբ</w:t>
      </w:r>
      <w:r w:rsidR="00301721" w:rsidRPr="005A0329">
        <w:rPr>
          <w:rFonts w:ascii="GHEA Grapalat" w:hAnsi="GHEA Grapalat" w:cs="Times New Roman"/>
          <w:sz w:val="24"/>
          <w:szCs w:val="24"/>
        </w:rPr>
        <w:t xml:space="preserve"> և</w:t>
      </w:r>
      <w:r w:rsidR="00D77616" w:rsidRPr="005A0329">
        <w:rPr>
          <w:rFonts w:ascii="GHEA Grapalat" w:hAnsi="GHEA Grapalat" w:cs="Times New Roman"/>
          <w:sz w:val="24"/>
          <w:szCs w:val="24"/>
        </w:rPr>
        <w:t xml:space="preserve"> Խորհրդի</w:t>
      </w:r>
      <w:r w:rsidR="00301721" w:rsidRPr="005A0329">
        <w:rPr>
          <w:rFonts w:ascii="GHEA Grapalat" w:hAnsi="GHEA Grapalat" w:cs="Times New Roman"/>
          <w:sz w:val="24"/>
          <w:szCs w:val="24"/>
        </w:rPr>
        <w:t xml:space="preserve"> [տարի, ամիս օր]-ի որոշմամբ [անուն, ազգանունը] </w:t>
      </w:r>
      <w:r w:rsidR="00D77616" w:rsidRPr="005A0329">
        <w:rPr>
          <w:rFonts w:ascii="GHEA Grapalat" w:hAnsi="GHEA Grapalat" w:cs="Times New Roman"/>
          <w:sz w:val="24"/>
          <w:szCs w:val="24"/>
        </w:rPr>
        <w:t xml:space="preserve">հաստատվել է որպես </w:t>
      </w:r>
      <w:r w:rsidR="00486994" w:rsidRPr="005A0329">
        <w:rPr>
          <w:rFonts w:ascii="GHEA Grapalat" w:hAnsi="GHEA Grapalat" w:cs="Times New Roman"/>
          <w:sz w:val="24"/>
          <w:szCs w:val="24"/>
        </w:rPr>
        <w:t>արբիտրաժային տրիբունալի նախագահող՝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486994" w:rsidRPr="005A0329">
        <w:rPr>
          <w:rFonts w:ascii="GHEA Grapalat" w:hAnsi="GHEA Grapalat" w:cs="Times New Roman"/>
          <w:sz w:val="24"/>
          <w:szCs w:val="24"/>
        </w:rPr>
        <w:t>համաձայն Կանոնների 14-րդ հոդվածի 5-րդ մասի]</w:t>
      </w:r>
      <w:r w:rsidR="00301721" w:rsidRPr="005A0329">
        <w:rPr>
          <w:rFonts w:ascii="GHEA Grapalat" w:hAnsi="GHEA Grapalat" w:cs="Times New Roman"/>
          <w:sz w:val="24"/>
          <w:szCs w:val="24"/>
        </w:rPr>
        <w:t>։</w:t>
      </w:r>
    </w:p>
    <w:p w14:paraId="7A90B821" w14:textId="76270192" w:rsidR="598DECC4" w:rsidRPr="005A0329" w:rsidRDefault="598DECC4" w:rsidP="00C0362F">
      <w:pPr>
        <w:pStyle w:val="BodyText"/>
        <w:spacing w:line="276" w:lineRule="auto"/>
        <w:ind w:left="884" w:right="112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/[</w:t>
      </w:r>
      <w:r w:rsidR="00486994" w:rsidRPr="005A0329">
        <w:rPr>
          <w:rFonts w:ascii="GHEA Grapalat" w:hAnsi="GHEA Grapalat" w:cs="Times New Roman"/>
          <w:sz w:val="24"/>
          <w:szCs w:val="24"/>
        </w:rPr>
        <w:t xml:space="preserve">Խորհրդի </w:t>
      </w:r>
      <w:r w:rsidR="00F476D1" w:rsidRPr="005A0329">
        <w:rPr>
          <w:rFonts w:ascii="GHEA Grapalat" w:hAnsi="GHEA Grapalat" w:cs="Times New Roman"/>
          <w:sz w:val="24"/>
          <w:szCs w:val="24"/>
        </w:rPr>
        <w:t xml:space="preserve">[տարի, ամիս օր]-ի որոշմամբ [անուն, ազգանունը] </w:t>
      </w:r>
      <w:r w:rsidR="00486994" w:rsidRPr="005A0329">
        <w:rPr>
          <w:rFonts w:ascii="GHEA Grapalat" w:hAnsi="GHEA Grapalat" w:cs="Times New Roman"/>
          <w:sz w:val="24"/>
          <w:szCs w:val="24"/>
        </w:rPr>
        <w:t xml:space="preserve"> նշանակվել է որպես արբիտրաժային տրիբունալի նախագահող՝ համաձայն Կանոնների 14-րդ հոդվածի 5-րդ մասի]</w:t>
      </w:r>
      <w:r w:rsidR="00F476D1" w:rsidRPr="005A0329">
        <w:rPr>
          <w:rFonts w:ascii="GHEA Grapalat" w:hAnsi="GHEA Grapalat" w:cs="Times New Roman"/>
          <w:sz w:val="24"/>
          <w:szCs w:val="24"/>
        </w:rPr>
        <w:t>։</w:t>
      </w:r>
    </w:p>
    <w:p w14:paraId="7311C521" w14:textId="77777777" w:rsidR="00E069B3" w:rsidRPr="005A0329" w:rsidRDefault="00E069B3" w:rsidP="008F0152">
      <w:pPr>
        <w:pStyle w:val="BodyText"/>
        <w:spacing w:line="276" w:lineRule="auto"/>
        <w:rPr>
          <w:rFonts w:ascii="GHEA Grapalat" w:hAnsi="GHEA Grapalat" w:cs="Times New Roman"/>
          <w:i/>
          <w:sz w:val="24"/>
          <w:szCs w:val="24"/>
        </w:rPr>
      </w:pPr>
    </w:p>
    <w:p w14:paraId="69F5078A" w14:textId="522AF581" w:rsidR="00A7794A" w:rsidRPr="005A0329" w:rsidRDefault="00A7794A" w:rsidP="008F0152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6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Ստորագրելով Ընթացակարգի արձանագրությունը</w:t>
      </w:r>
      <w:r w:rsidR="693D9C2E" w:rsidRPr="005A0329">
        <w:rPr>
          <w:rFonts w:ascii="GHEA Grapalat" w:hAnsi="GHEA Grapalat" w:cs="Times New Roman"/>
          <w:sz w:val="24"/>
          <w:szCs w:val="24"/>
        </w:rPr>
        <w:t>՝</w:t>
      </w:r>
      <w:r w:rsidRPr="005A0329">
        <w:rPr>
          <w:rFonts w:ascii="GHEA Grapalat" w:hAnsi="GHEA Grapalat" w:cs="Times New Roman"/>
          <w:sz w:val="24"/>
          <w:szCs w:val="24"/>
        </w:rPr>
        <w:t xml:space="preserve"> յուրաքանչյուր կողմ հաստատում է Տրիբունալի պատշաճ ձևավորումը։ </w:t>
      </w:r>
    </w:p>
    <w:p w14:paraId="6DEB646B" w14:textId="608AA513" w:rsidR="00E069B3" w:rsidRPr="005A0329" w:rsidRDefault="00A7794A" w:rsidP="008F0152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8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Համապատասխանաբար</w:t>
      </w:r>
      <w:r w:rsidR="4EB2366B" w:rsidRPr="005A0329">
        <w:rPr>
          <w:rFonts w:ascii="GHEA Grapalat" w:hAnsi="GHEA Grapalat" w:cs="Times New Roman"/>
          <w:sz w:val="24"/>
          <w:szCs w:val="24"/>
        </w:rPr>
        <w:t>,</w:t>
      </w:r>
      <w:r w:rsidRPr="005A0329">
        <w:rPr>
          <w:rFonts w:ascii="GHEA Grapalat" w:hAnsi="GHEA Grapalat" w:cs="Times New Roman"/>
          <w:sz w:val="24"/>
          <w:szCs w:val="24"/>
        </w:rPr>
        <w:t xml:space="preserve"> Կողմերը հրաժարվում են </w:t>
      </w:r>
      <w:r w:rsidR="7B02A2C2" w:rsidRPr="005A0329">
        <w:rPr>
          <w:rFonts w:ascii="GHEA Grapalat" w:hAnsi="GHEA Grapalat" w:cs="Times New Roman"/>
          <w:sz w:val="24"/>
          <w:szCs w:val="24"/>
        </w:rPr>
        <w:t>առարկ</w:t>
      </w:r>
      <w:r w:rsidR="00BD4BF4" w:rsidRPr="005A0329">
        <w:rPr>
          <w:rFonts w:ascii="GHEA Grapalat" w:hAnsi="GHEA Grapalat" w:cs="Times New Roman"/>
          <w:sz w:val="24"/>
          <w:szCs w:val="24"/>
        </w:rPr>
        <w:t>ո</w:t>
      </w:r>
      <w:r w:rsidR="7B02A2C2" w:rsidRPr="005A0329">
        <w:rPr>
          <w:rFonts w:ascii="GHEA Grapalat" w:hAnsi="GHEA Grapalat" w:cs="Times New Roman"/>
          <w:sz w:val="24"/>
          <w:szCs w:val="24"/>
        </w:rPr>
        <w:t xml:space="preserve">ւթյուններ ներկայացնել </w:t>
      </w:r>
      <w:r w:rsidRPr="005A0329">
        <w:rPr>
          <w:rFonts w:ascii="GHEA Grapalat" w:hAnsi="GHEA Grapalat" w:cs="Times New Roman"/>
          <w:sz w:val="24"/>
          <w:szCs w:val="24"/>
        </w:rPr>
        <w:t>այն հարցերի վերաբերյալ, որոնք իրենց հայտնի են</w:t>
      </w:r>
      <w:r w:rsidR="02D318EC" w:rsidRPr="005A0329">
        <w:rPr>
          <w:rFonts w:ascii="GHEA Grapalat" w:hAnsi="GHEA Grapalat" w:cs="Times New Roman"/>
          <w:sz w:val="24"/>
          <w:szCs w:val="24"/>
        </w:rPr>
        <w:t xml:space="preserve"> դարձել</w:t>
      </w:r>
      <w:r w:rsidRPr="005A0329">
        <w:rPr>
          <w:rFonts w:ascii="GHEA Grapalat" w:hAnsi="GHEA Grapalat" w:cs="Times New Roman"/>
          <w:sz w:val="24"/>
          <w:szCs w:val="24"/>
        </w:rPr>
        <w:t xml:space="preserve"> ստորագրման պահին։</w:t>
      </w:r>
    </w:p>
    <w:p w14:paraId="632CB25E" w14:textId="77777777" w:rsidR="00A7794A" w:rsidRPr="005A0329" w:rsidRDefault="00A7794A" w:rsidP="00011A5F">
      <w:pPr>
        <w:widowControl w:val="0"/>
        <w:tabs>
          <w:tab w:val="left" w:pos="883"/>
        </w:tabs>
        <w:autoSpaceDE w:val="0"/>
        <w:autoSpaceDN w:val="0"/>
        <w:spacing w:before="11" w:after="0" w:line="276" w:lineRule="auto"/>
        <w:ind w:right="118"/>
        <w:jc w:val="both"/>
        <w:rPr>
          <w:rFonts w:ascii="GHEA Grapalat" w:hAnsi="GHEA Grapalat" w:cs="Times New Roman"/>
          <w:sz w:val="24"/>
          <w:szCs w:val="24"/>
        </w:rPr>
      </w:pPr>
    </w:p>
    <w:p w14:paraId="7A785B92" w14:textId="118DF859" w:rsidR="00E069B3" w:rsidRPr="005A0329" w:rsidRDefault="00E265F8" w:rsidP="008F0152">
      <w:pPr>
        <w:pStyle w:val="Heading2"/>
        <w:pBdr>
          <w:bottom w:val="single" w:sz="4" w:space="1" w:color="auto"/>
        </w:pBdr>
        <w:tabs>
          <w:tab w:val="left" w:pos="882"/>
          <w:tab w:val="left" w:pos="883"/>
        </w:tabs>
        <w:spacing w:line="276" w:lineRule="auto"/>
        <w:rPr>
          <w:rFonts w:ascii="GHEA Grapalat" w:hAnsi="GHEA Grapalat" w:cs="Times New Roman"/>
          <w:sz w:val="24"/>
          <w:szCs w:val="24"/>
        </w:rPr>
      </w:pPr>
      <w:bookmarkStart w:id="1" w:name="IV._Notifications_and_Communications"/>
      <w:bookmarkEnd w:id="1"/>
      <w:r w:rsidRPr="005A0329">
        <w:rPr>
          <w:rFonts w:ascii="GHEA Grapalat" w:hAnsi="GHEA Grapalat" w:cs="Times New Roman"/>
          <w:sz w:val="24"/>
          <w:szCs w:val="24"/>
        </w:rPr>
        <w:t xml:space="preserve">IV </w:t>
      </w:r>
      <w:r w:rsidR="000108C1" w:rsidRPr="005A0329">
        <w:rPr>
          <w:rFonts w:ascii="GHEA Grapalat" w:hAnsi="GHEA Grapalat" w:cs="Times New Roman"/>
          <w:sz w:val="24"/>
          <w:szCs w:val="24"/>
        </w:rPr>
        <w:t xml:space="preserve">– </w:t>
      </w:r>
      <w:r w:rsidR="00A7794A" w:rsidRPr="005A0329">
        <w:rPr>
          <w:rFonts w:ascii="GHEA Grapalat" w:hAnsi="GHEA Grapalat" w:cs="Times New Roman"/>
          <w:sz w:val="24"/>
          <w:szCs w:val="24"/>
        </w:rPr>
        <w:t>ԾԱՆՈՒՑՈՒՄՆԵՐԸ ԵՎ ՀԱՂՈՐ</w:t>
      </w:r>
      <w:r w:rsidR="0DBA49BD" w:rsidRPr="005A0329">
        <w:rPr>
          <w:rFonts w:ascii="GHEA Grapalat" w:hAnsi="GHEA Grapalat" w:cs="Times New Roman"/>
          <w:sz w:val="24"/>
          <w:szCs w:val="24"/>
        </w:rPr>
        <w:t>ԴԱ</w:t>
      </w:r>
      <w:r w:rsidR="00A7794A" w:rsidRPr="005A0329">
        <w:rPr>
          <w:rFonts w:ascii="GHEA Grapalat" w:hAnsi="GHEA Grapalat" w:cs="Times New Roman"/>
          <w:sz w:val="24"/>
          <w:szCs w:val="24"/>
        </w:rPr>
        <w:t>ԿՑՈՒԹՅՈՒՆԸ</w:t>
      </w:r>
    </w:p>
    <w:p w14:paraId="765DF63C" w14:textId="77777777" w:rsidR="00E069B3" w:rsidRPr="005A0329" w:rsidRDefault="00E069B3" w:rsidP="008F0152">
      <w:pPr>
        <w:pStyle w:val="BodyText"/>
        <w:spacing w:line="276" w:lineRule="auto"/>
        <w:rPr>
          <w:rFonts w:ascii="GHEA Grapalat" w:hAnsi="GHEA Grapalat" w:cs="Times New Roman"/>
          <w:b/>
          <w:sz w:val="24"/>
          <w:szCs w:val="24"/>
        </w:rPr>
      </w:pPr>
    </w:p>
    <w:p w14:paraId="498A3E5F" w14:textId="3C361B79" w:rsidR="000108C1" w:rsidRPr="005A0329" w:rsidRDefault="00A7794A" w:rsidP="0020701F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spacing w:before="1" w:after="0" w:line="276" w:lineRule="auto"/>
        <w:ind w:left="882" w:right="113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Կանոնների 4-րդ հոդվածին համապատասխան՝</w:t>
      </w:r>
      <w:r w:rsidR="00011A5F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61A3C83" w:rsidRPr="005A0329">
        <w:rPr>
          <w:rFonts w:ascii="GHEA Grapalat" w:eastAsia="Times New Roman" w:hAnsi="GHEA Grapalat" w:cs="Times New Roman"/>
          <w:sz w:val="24"/>
          <w:szCs w:val="24"/>
        </w:rPr>
        <w:t xml:space="preserve">ցանկացած կողմի բոլոր միջնորդությունները և գրավոր այլ հաղորդակցությունները, ինչպես նաև դրանց կցված բոլոր փաստաթղթերը </w:t>
      </w:r>
      <w:r w:rsidR="00A76003" w:rsidRPr="005A0329">
        <w:rPr>
          <w:rFonts w:ascii="GHEA Grapalat" w:eastAsia="Times New Roman" w:hAnsi="GHEA Grapalat" w:cs="Times New Roman"/>
          <w:sz w:val="24"/>
          <w:szCs w:val="24"/>
        </w:rPr>
        <w:t>սույն արձանագրությամբ</w:t>
      </w:r>
      <w:r w:rsidR="061A3C83" w:rsidRPr="005A0329">
        <w:rPr>
          <w:rFonts w:ascii="GHEA Grapalat" w:eastAsia="Times New Roman" w:hAnsi="GHEA Grapalat" w:cs="Times New Roman"/>
          <w:sz w:val="24"/>
          <w:szCs w:val="24"/>
        </w:rPr>
        <w:t xml:space="preserve"> նշված հասցեներով </w:t>
      </w:r>
      <w:r w:rsidR="061A3C83" w:rsidRPr="005A0329">
        <w:rPr>
          <w:rFonts w:ascii="GHEA Grapalat" w:eastAsia="Times New Roman" w:hAnsi="GHEA Grapalat" w:cs="Times New Roman"/>
          <w:sz w:val="24"/>
          <w:szCs w:val="24"/>
        </w:rPr>
        <w:lastRenderedPageBreak/>
        <w:t>պետք է ուղարկվեն յուրաքանչյուր կողմին, յուրաքանչյուր արբիտրին և Քարտուղարությանը:</w:t>
      </w:r>
    </w:p>
    <w:p w14:paraId="2A69C321" w14:textId="645BCCD6" w:rsidR="00A7794A" w:rsidRPr="005A0329" w:rsidRDefault="6D962BB4" w:rsidP="0020701F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11" w:after="0" w:line="276" w:lineRule="auto"/>
        <w:ind w:left="882" w:right="118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329">
        <w:rPr>
          <w:rFonts w:ascii="GHEA Grapalat" w:eastAsia="Times New Roman" w:hAnsi="GHEA Grapalat" w:cs="Times New Roman"/>
          <w:sz w:val="24"/>
          <w:szCs w:val="24"/>
        </w:rPr>
        <w:t>Ծանուցումները և այլ հաղորդակցությունները պետք է կատարվեն կողմի կամ նրա ներկայացուցչի վերջին այն հասցեով, որը ներկայացրել է տվյալ կողմը կամ այլ կողմ: Նման ծանուցումը կամ հաղորդակցությունը կարող է իրականացվել առաքման միջոցով՝ պատվիրված նամակի, սուրհանդակի, կամ էլ.փոստի կամ հեռահաղորդակցության ցանկացած այլ միջոցով</w:t>
      </w:r>
      <w:r w:rsidR="19B4ED47" w:rsidRPr="005A0329">
        <w:rPr>
          <w:rFonts w:ascii="GHEA Grapalat" w:eastAsia="Times New Roman" w:hAnsi="GHEA Grapalat" w:cs="Times New Roman"/>
          <w:sz w:val="24"/>
          <w:szCs w:val="24"/>
        </w:rPr>
        <w:t>`</w:t>
      </w:r>
      <w:r w:rsidR="600B8C9E" w:rsidRPr="005A03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7794A" w:rsidRPr="005A0329">
        <w:rPr>
          <w:rFonts w:ascii="GHEA Grapalat" w:eastAsia="Times New Roman" w:hAnsi="GHEA Grapalat" w:cs="Times New Roman"/>
          <w:sz w:val="24"/>
          <w:szCs w:val="24"/>
        </w:rPr>
        <w:t xml:space="preserve">Տրիբունալի կողմից սահմանված ժամկետում։ </w:t>
      </w:r>
    </w:p>
    <w:p w14:paraId="5F100172" w14:textId="406DC54E" w:rsidR="000108C1" w:rsidRPr="005A0329" w:rsidRDefault="00A7794A" w:rsidP="008F0152">
      <w:pPr>
        <w:pStyle w:val="ListParagraph"/>
        <w:widowControl w:val="0"/>
        <w:numPr>
          <w:ilvl w:val="0"/>
          <w:numId w:val="11"/>
        </w:numPr>
        <w:tabs>
          <w:tab w:val="left" w:pos="882"/>
          <w:tab w:val="left" w:pos="883"/>
        </w:tabs>
        <w:autoSpaceDE w:val="0"/>
        <w:autoSpaceDN w:val="0"/>
        <w:spacing w:after="0" w:line="276" w:lineRule="auto"/>
        <w:ind w:left="882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Քարտուղարությանը հասցեագրված բոլոր փաստաթղթերն ուղարկվում են միայն էլեկտրոնային եղանակով։ </w:t>
      </w:r>
    </w:p>
    <w:p w14:paraId="0538D608" w14:textId="29AC1240" w:rsidR="00E069B3" w:rsidRPr="005A0329" w:rsidRDefault="00E069B3" w:rsidP="30209C61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spacing w:after="0" w:line="276" w:lineRule="auto"/>
        <w:ind w:left="882" w:right="118"/>
        <w:jc w:val="both"/>
        <w:rPr>
          <w:rFonts w:ascii="GHEA Grapalat" w:eastAsia="Segoe UI" w:hAnsi="GHEA Grapalat" w:cs="Segoe UI"/>
          <w:color w:val="333333"/>
          <w:sz w:val="18"/>
          <w:szCs w:val="18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A7794A" w:rsidRPr="005A0329">
        <w:rPr>
          <w:rFonts w:ascii="GHEA Grapalat" w:hAnsi="GHEA Grapalat" w:cs="Times New Roman"/>
          <w:i/>
          <w:iCs/>
          <w:sz w:val="24"/>
          <w:szCs w:val="24"/>
        </w:rPr>
        <w:t>Այստեղ պետք է նշվ</w:t>
      </w:r>
      <w:r w:rsidR="005754DC" w:rsidRPr="005A0329">
        <w:rPr>
          <w:rFonts w:ascii="GHEA Grapalat" w:hAnsi="GHEA Grapalat" w:cs="Times New Roman"/>
          <w:i/>
          <w:iCs/>
          <w:sz w:val="24"/>
          <w:szCs w:val="24"/>
        </w:rPr>
        <w:t>են</w:t>
      </w:r>
      <w:r w:rsidR="00A7794A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</w:t>
      </w:r>
      <w:r w:rsidR="005754DC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ծանուցմանը և/կամ արբիտրաժային վճռի կայացմանը վերաբերող հատուկ պահանջները՝ </w:t>
      </w:r>
      <w:r w:rsidR="00751A5C" w:rsidRPr="005A0329">
        <w:rPr>
          <w:rFonts w:ascii="GHEA Grapalat" w:hAnsi="GHEA Grapalat" w:cs="Times New Roman"/>
          <w:i/>
          <w:iCs/>
          <w:sz w:val="24"/>
          <w:szCs w:val="24"/>
        </w:rPr>
        <w:t>սահմանված</w:t>
      </w:r>
      <w:r w:rsidR="005754DC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</w:t>
      </w:r>
      <w:r w:rsidR="00FE2546" w:rsidRPr="005A0329">
        <w:rPr>
          <w:rFonts w:ascii="GHEA Grapalat" w:hAnsi="GHEA Grapalat" w:cs="Times New Roman"/>
          <w:i/>
          <w:iCs/>
          <w:sz w:val="24"/>
          <w:szCs w:val="24"/>
        </w:rPr>
        <w:t>ա</w:t>
      </w:r>
      <w:r w:rsidR="005754DC" w:rsidRPr="005A0329">
        <w:rPr>
          <w:rFonts w:ascii="GHEA Grapalat" w:hAnsi="GHEA Grapalat" w:cs="Times New Roman"/>
          <w:i/>
          <w:iCs/>
          <w:sz w:val="24"/>
          <w:szCs w:val="24"/>
        </w:rPr>
        <w:t>րբիտրաժի վայրի օրենքով</w:t>
      </w:r>
      <w:r w:rsidRPr="005A0329">
        <w:rPr>
          <w:rFonts w:ascii="GHEA Grapalat" w:hAnsi="GHEA Grapalat" w:cs="Times New Roman"/>
          <w:sz w:val="24"/>
          <w:szCs w:val="24"/>
        </w:rPr>
        <w:t>]</w:t>
      </w:r>
      <w:r w:rsidR="005754DC" w:rsidRPr="005A0329">
        <w:rPr>
          <w:rFonts w:ascii="GHEA Grapalat" w:hAnsi="GHEA Grapalat" w:cs="Times New Roman"/>
          <w:sz w:val="24"/>
          <w:szCs w:val="24"/>
        </w:rPr>
        <w:t>։</w:t>
      </w:r>
    </w:p>
    <w:p w14:paraId="4D9775AB" w14:textId="724AF4A6" w:rsidR="3277857C" w:rsidRPr="005A0329" w:rsidRDefault="3277857C" w:rsidP="30209C61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spacing w:after="0" w:line="276" w:lineRule="auto"/>
        <w:ind w:left="882" w:right="118"/>
        <w:jc w:val="both"/>
        <w:rPr>
          <w:rFonts w:ascii="GHEA Grapalat" w:eastAsiaTheme="minorEastAsia" w:hAnsi="GHEA Grapalat"/>
          <w:sz w:val="24"/>
          <w:szCs w:val="24"/>
        </w:rPr>
      </w:pPr>
      <w:r w:rsidRPr="005A0329">
        <w:rPr>
          <w:rFonts w:ascii="GHEA Grapalat" w:eastAsia="Segoe UI" w:hAnsi="GHEA Grapalat" w:cs="Segoe UI"/>
          <w:color w:val="333333"/>
          <w:sz w:val="18"/>
          <w:szCs w:val="18"/>
        </w:rPr>
        <w:t xml:space="preserve"> </w:t>
      </w:r>
      <w:r w:rsidRPr="005A0329">
        <w:rPr>
          <w:rFonts w:ascii="GHEA Grapalat" w:eastAsiaTheme="minorEastAsia" w:hAnsi="GHEA Grapalat"/>
          <w:sz w:val="24"/>
          <w:szCs w:val="24"/>
        </w:rPr>
        <w:t>Կողմերի համաձայնությամբ այլ բան նախատեսված</w:t>
      </w:r>
      <w:r w:rsidR="793C790B" w:rsidRPr="005A0329">
        <w:rPr>
          <w:rFonts w:ascii="GHEA Grapalat" w:eastAsiaTheme="minorEastAsia" w:hAnsi="GHEA Grapalat"/>
          <w:sz w:val="24"/>
          <w:szCs w:val="24"/>
        </w:rPr>
        <w:t xml:space="preserve"> չլինելու դեպքում </w:t>
      </w:r>
      <w:r w:rsidR="06EBDB42" w:rsidRPr="005A0329">
        <w:rPr>
          <w:rFonts w:ascii="GHEA Grapalat" w:eastAsiaTheme="minorEastAsia" w:hAnsi="GHEA Grapalat"/>
          <w:sz w:val="24"/>
          <w:szCs w:val="24"/>
        </w:rPr>
        <w:t xml:space="preserve">ստորագրված </w:t>
      </w:r>
      <w:r w:rsidRPr="005A0329">
        <w:rPr>
          <w:rFonts w:ascii="GHEA Grapalat" w:eastAsiaTheme="minorEastAsia" w:hAnsi="GHEA Grapalat"/>
          <w:sz w:val="24"/>
          <w:szCs w:val="24"/>
        </w:rPr>
        <w:t xml:space="preserve">Ընթացակարգային Արձանագրությունը </w:t>
      </w:r>
      <w:r w:rsidR="6FDE2C62" w:rsidRPr="005A0329">
        <w:rPr>
          <w:rFonts w:ascii="GHEA Grapalat" w:eastAsiaTheme="minorEastAsia" w:hAnsi="GHEA Grapalat"/>
          <w:sz w:val="24"/>
          <w:szCs w:val="24"/>
        </w:rPr>
        <w:t xml:space="preserve">ուղարկվում է </w:t>
      </w:r>
      <w:r w:rsidR="47147E98" w:rsidRPr="005A0329">
        <w:rPr>
          <w:rFonts w:ascii="GHEA Grapalat" w:eastAsiaTheme="minorEastAsia" w:hAnsi="GHEA Grapalat"/>
          <w:sz w:val="24"/>
          <w:szCs w:val="24"/>
        </w:rPr>
        <w:t xml:space="preserve">նաև </w:t>
      </w:r>
      <w:r w:rsidR="6FDE2C62" w:rsidRPr="005A0329">
        <w:rPr>
          <w:rFonts w:ascii="GHEA Grapalat" w:eastAsiaTheme="minorEastAsia" w:hAnsi="GHEA Grapalat"/>
          <w:sz w:val="24"/>
          <w:szCs w:val="24"/>
        </w:rPr>
        <w:t>Քարտուղարությանը։</w:t>
      </w:r>
    </w:p>
    <w:p w14:paraId="57BD9DC2" w14:textId="426E6D76" w:rsidR="30209C61" w:rsidRPr="005A0329" w:rsidRDefault="30209C61" w:rsidP="30209C61">
      <w:pPr>
        <w:pStyle w:val="ListParagraph"/>
        <w:widowControl w:val="0"/>
        <w:tabs>
          <w:tab w:val="left" w:pos="883"/>
        </w:tabs>
        <w:spacing w:after="0" w:line="276" w:lineRule="auto"/>
        <w:ind w:left="882" w:right="118"/>
        <w:jc w:val="both"/>
        <w:rPr>
          <w:rFonts w:ascii="GHEA Grapalat" w:hAnsi="GHEA Grapalat"/>
        </w:rPr>
      </w:pPr>
    </w:p>
    <w:p w14:paraId="0F14774C" w14:textId="13A47957" w:rsidR="0789AF1B" w:rsidRPr="005A0329" w:rsidRDefault="0789AF1B" w:rsidP="000F0120">
      <w:pPr>
        <w:pStyle w:val="ListParagraph"/>
        <w:widowControl w:val="0"/>
        <w:tabs>
          <w:tab w:val="left" w:pos="883"/>
        </w:tabs>
        <w:spacing w:after="0" w:line="276" w:lineRule="auto"/>
        <w:ind w:left="882" w:right="118"/>
        <w:jc w:val="both"/>
        <w:rPr>
          <w:rFonts w:ascii="GHEA Grapalat" w:hAnsi="GHEA Grapalat" w:cs="Times New Roman"/>
          <w:sz w:val="24"/>
          <w:szCs w:val="24"/>
        </w:rPr>
      </w:pPr>
    </w:p>
    <w:p w14:paraId="3550BC8C" w14:textId="77777777" w:rsidR="0020701F" w:rsidRPr="005A0329" w:rsidRDefault="0020701F" w:rsidP="0020701F">
      <w:pPr>
        <w:pStyle w:val="ListParagraph"/>
        <w:widowControl w:val="0"/>
        <w:tabs>
          <w:tab w:val="left" w:pos="883"/>
        </w:tabs>
        <w:autoSpaceDE w:val="0"/>
        <w:autoSpaceDN w:val="0"/>
        <w:spacing w:after="0" w:line="276" w:lineRule="auto"/>
        <w:ind w:left="882" w:right="118"/>
        <w:jc w:val="both"/>
        <w:rPr>
          <w:rFonts w:ascii="GHEA Grapalat" w:hAnsi="GHEA Grapalat" w:cs="Times New Roman"/>
          <w:sz w:val="24"/>
          <w:szCs w:val="24"/>
        </w:rPr>
      </w:pPr>
    </w:p>
    <w:p w14:paraId="59D8F421" w14:textId="52D769BF" w:rsidR="00E069B3" w:rsidRPr="005A0329" w:rsidRDefault="000108C1" w:rsidP="00D86FB1">
      <w:pPr>
        <w:pStyle w:val="Heading2"/>
        <w:pBdr>
          <w:bottom w:val="single" w:sz="4" w:space="1" w:color="auto"/>
        </w:pBdr>
        <w:tabs>
          <w:tab w:val="left" w:pos="882"/>
          <w:tab w:val="left" w:pos="883"/>
        </w:tabs>
        <w:spacing w:line="276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V – </w:t>
      </w:r>
      <w:r w:rsidR="005754DC" w:rsidRPr="005A0329">
        <w:rPr>
          <w:rFonts w:ascii="GHEA Grapalat" w:hAnsi="GHEA Grapalat" w:cs="Times New Roman"/>
          <w:sz w:val="24"/>
          <w:szCs w:val="24"/>
        </w:rPr>
        <w:t>ԳՈՐԾԻ ՆԱԽԱՊԱՏՄՈՒԹՈՒՆԸ</w:t>
      </w:r>
    </w:p>
    <w:p w14:paraId="731A7C82" w14:textId="77777777" w:rsidR="00E069B3" w:rsidRPr="005A0329" w:rsidRDefault="00E069B3" w:rsidP="00D86FB1">
      <w:pPr>
        <w:pStyle w:val="BodyText"/>
        <w:spacing w:before="9" w:line="276" w:lineRule="auto"/>
        <w:rPr>
          <w:rFonts w:ascii="GHEA Grapalat" w:hAnsi="GHEA Grapalat" w:cs="Times New Roman"/>
          <w:b/>
          <w:sz w:val="24"/>
          <w:szCs w:val="24"/>
        </w:rPr>
      </w:pPr>
    </w:p>
    <w:p w14:paraId="5A276BC7" w14:textId="2A6981BF" w:rsidR="00E069B3" w:rsidRPr="005A0329" w:rsidRDefault="005754DC" w:rsidP="00866232">
      <w:pPr>
        <w:pStyle w:val="ListParagraph"/>
        <w:widowControl w:val="0"/>
        <w:numPr>
          <w:ilvl w:val="0"/>
          <w:numId w:val="11"/>
        </w:numPr>
        <w:tabs>
          <w:tab w:val="left" w:pos="882"/>
          <w:tab w:val="left" w:pos="883"/>
          <w:tab w:val="left" w:pos="1726"/>
        </w:tabs>
        <w:autoSpaceDE w:val="0"/>
        <w:autoSpaceDN w:val="0"/>
        <w:spacing w:after="0" w:line="276" w:lineRule="auto"/>
        <w:ind w:left="882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Քարտուղարությունը [տարի, ամիս, օր]-ին</w:t>
      </w:r>
      <w:r w:rsidR="00554F90" w:rsidRPr="005A0329">
        <w:rPr>
          <w:rFonts w:ascii="GHEA Grapalat" w:hAnsi="GHEA Grapalat" w:cs="Times New Roman"/>
          <w:spacing w:val="-3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Հայցվորի</w:t>
      </w:r>
      <w:r w:rsidR="23A93F31" w:rsidRPr="005A0329">
        <w:rPr>
          <w:rFonts w:ascii="GHEA Grapalat" w:hAnsi="GHEA Grapalat" w:cs="Times New Roman"/>
          <w:sz w:val="24"/>
          <w:szCs w:val="24"/>
        </w:rPr>
        <w:t>ց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759627BF" w:rsidRPr="005A0329">
        <w:rPr>
          <w:rFonts w:ascii="GHEA Grapalat" w:hAnsi="GHEA Grapalat" w:cs="Times New Roman"/>
          <w:sz w:val="24"/>
          <w:szCs w:val="24"/>
        </w:rPr>
        <w:t>ստացել է</w:t>
      </w:r>
      <w:r w:rsidRPr="005A0329">
        <w:rPr>
          <w:rFonts w:ascii="GHEA Grapalat" w:hAnsi="GHEA Grapalat" w:cs="Times New Roman"/>
          <w:sz w:val="24"/>
          <w:szCs w:val="24"/>
        </w:rPr>
        <w:t xml:space="preserve"> Արբիտրաժ իրականացնելու պահանջ</w:t>
      </w:r>
      <w:r w:rsidR="00554F90" w:rsidRPr="005A0329">
        <w:rPr>
          <w:rFonts w:ascii="GHEA Grapalat" w:hAnsi="GHEA Grapalat" w:cs="Times New Roman"/>
          <w:sz w:val="24"/>
          <w:szCs w:val="24"/>
        </w:rPr>
        <w:t>, որով վերջինս պահանջել է</w:t>
      </w:r>
      <w:r w:rsidR="00554F90" w:rsidRPr="005A0329">
        <w:rPr>
          <w:rFonts w:ascii="MS Mincho" w:eastAsia="MS Mincho" w:hAnsi="MS Mincho" w:cs="MS Mincho" w:hint="eastAsia"/>
          <w:sz w:val="24"/>
          <w:szCs w:val="24"/>
        </w:rPr>
        <w:t>․․․․․․․․․․․․</w:t>
      </w:r>
    </w:p>
    <w:p w14:paraId="32D7A4C1" w14:textId="794AF6DE" w:rsidR="38A6CEE4" w:rsidRPr="005A0329" w:rsidRDefault="38A6CEE4" w:rsidP="0789AF1B">
      <w:pPr>
        <w:pStyle w:val="ListParagraph"/>
        <w:widowControl w:val="0"/>
        <w:numPr>
          <w:ilvl w:val="0"/>
          <w:numId w:val="11"/>
        </w:numPr>
        <w:tabs>
          <w:tab w:val="left" w:pos="882"/>
          <w:tab w:val="left" w:pos="883"/>
          <w:tab w:val="left" w:pos="1726"/>
        </w:tabs>
        <w:spacing w:after="0" w:line="276" w:lineRule="auto"/>
        <w:ind w:left="882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Հայցվորները [նշել է, որ համաձայն արբիտրաժային համաձայնության՝ արբիտրաժային գործը քննում է միանձնյա արբիտրը / եռակազմ Տրիբունալը [և ____-ին առաջադրել է որպես համա-արբիտր] / [առաջարկել է, որ գործը քննի</w:t>
      </w:r>
      <w:r w:rsidRPr="005A0329">
        <w:rPr>
          <w:rFonts w:ascii="Calibri" w:hAnsi="Calibri" w:cs="Calibri"/>
          <w:sz w:val="24"/>
          <w:szCs w:val="24"/>
        </w:rPr>
        <w:t> </w:t>
      </w:r>
      <w:r w:rsidRPr="005A0329">
        <w:rPr>
          <w:rFonts w:ascii="GHEA Grapalat" w:hAnsi="GHEA Grapalat" w:cs="Times New Roman"/>
          <w:sz w:val="24"/>
          <w:szCs w:val="24"/>
        </w:rPr>
        <w:t xml:space="preserve"> միանձնյա արբիտրը / եռակազմ Տրիբունալը [և</w:t>
      </w:r>
      <w:r w:rsidRPr="005A0329">
        <w:rPr>
          <w:rFonts w:ascii="Calibri" w:hAnsi="Calibri" w:cs="Calibri"/>
          <w:sz w:val="24"/>
          <w:szCs w:val="24"/>
        </w:rPr>
        <w:t> </w:t>
      </w:r>
      <w:r w:rsidRPr="005A0329">
        <w:rPr>
          <w:rFonts w:ascii="GHEA Grapalat" w:hAnsi="GHEA Grapalat" w:cs="Times New Roman"/>
          <w:sz w:val="24"/>
          <w:szCs w:val="24"/>
        </w:rPr>
        <w:t xml:space="preserve"> ____ ին առաջադրել է որպես համա-արբիտր:]</w:t>
      </w:r>
    </w:p>
    <w:p w14:paraId="355EA881" w14:textId="77777777" w:rsidR="00E069B3" w:rsidRPr="005A0329" w:rsidRDefault="00E069B3" w:rsidP="00866232">
      <w:pPr>
        <w:pStyle w:val="BodyText"/>
        <w:spacing w:before="1" w:line="276" w:lineRule="auto"/>
        <w:jc w:val="both"/>
        <w:rPr>
          <w:rFonts w:ascii="GHEA Grapalat" w:hAnsi="GHEA Grapalat" w:cs="Times New Roman"/>
          <w:sz w:val="24"/>
          <w:szCs w:val="24"/>
        </w:rPr>
      </w:pPr>
    </w:p>
    <w:p w14:paraId="08085C1B" w14:textId="4CF6F81A" w:rsidR="00E069B3" w:rsidRPr="005A0329" w:rsidRDefault="006C7F72" w:rsidP="00D86FB1">
      <w:pPr>
        <w:pStyle w:val="ListParagraph"/>
        <w:widowControl w:val="0"/>
        <w:numPr>
          <w:ilvl w:val="0"/>
          <w:numId w:val="11"/>
        </w:numPr>
        <w:tabs>
          <w:tab w:val="left" w:pos="882"/>
          <w:tab w:val="left" w:pos="883"/>
          <w:tab w:val="left" w:pos="8428"/>
        </w:tabs>
        <w:autoSpaceDE w:val="0"/>
        <w:autoSpaceDN w:val="0"/>
        <w:spacing w:after="0" w:line="276" w:lineRule="auto"/>
        <w:ind w:left="882" w:hanging="568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Քարտուղարությունը </w:t>
      </w:r>
      <w:r w:rsidR="4FA5BCA0" w:rsidRPr="005A0329">
        <w:rPr>
          <w:rFonts w:ascii="GHEA Grapalat" w:hAnsi="GHEA Grapalat" w:cs="Times New Roman"/>
          <w:sz w:val="24"/>
          <w:szCs w:val="24"/>
        </w:rPr>
        <w:t xml:space="preserve">[տարի, ամիս, օր]-ին  Արբիտրաժ իրականացնելու </w:t>
      </w:r>
      <w:r w:rsidR="411D24BC" w:rsidRPr="005A0329">
        <w:rPr>
          <w:rFonts w:ascii="GHEA Grapalat" w:hAnsi="GHEA Grapalat" w:cs="Times New Roman"/>
          <w:sz w:val="24"/>
          <w:szCs w:val="24"/>
        </w:rPr>
        <w:t>պ</w:t>
      </w:r>
      <w:r w:rsidRPr="005A0329">
        <w:rPr>
          <w:rFonts w:ascii="GHEA Grapalat" w:hAnsi="GHEA Grapalat" w:cs="Times New Roman"/>
          <w:sz w:val="24"/>
          <w:szCs w:val="24"/>
        </w:rPr>
        <w:t>ահանջի</w:t>
      </w:r>
      <w:r w:rsidR="61215D09" w:rsidRPr="005A0329">
        <w:rPr>
          <w:rFonts w:ascii="GHEA Grapalat" w:hAnsi="GHEA Grapalat" w:cs="Times New Roman"/>
          <w:sz w:val="24"/>
          <w:szCs w:val="24"/>
        </w:rPr>
        <w:t xml:space="preserve"> և պատասխան ներկայացնելու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F07A5A" w:rsidRPr="005A0329">
        <w:rPr>
          <w:rFonts w:ascii="GHEA Grapalat" w:hAnsi="GHEA Grapalat" w:cs="Times New Roman"/>
          <w:sz w:val="24"/>
          <w:szCs w:val="24"/>
        </w:rPr>
        <w:t xml:space="preserve">հնարավորության </w:t>
      </w:r>
      <w:r w:rsidRPr="005A0329">
        <w:rPr>
          <w:rFonts w:ascii="GHEA Grapalat" w:hAnsi="GHEA Grapalat" w:cs="Times New Roman"/>
          <w:sz w:val="24"/>
          <w:szCs w:val="24"/>
        </w:rPr>
        <w:t xml:space="preserve">մասին </w:t>
      </w:r>
      <w:r w:rsidR="0B587663" w:rsidRPr="005A0329">
        <w:rPr>
          <w:rFonts w:ascii="GHEA Grapalat" w:hAnsi="GHEA Grapalat" w:cs="Times New Roman"/>
          <w:sz w:val="24"/>
          <w:szCs w:val="24"/>
        </w:rPr>
        <w:t xml:space="preserve">ծանուցել է </w:t>
      </w:r>
      <w:r w:rsidRPr="005A0329">
        <w:rPr>
          <w:rFonts w:ascii="GHEA Grapalat" w:hAnsi="GHEA Grapalat" w:cs="Times New Roman"/>
          <w:sz w:val="24"/>
          <w:szCs w:val="24"/>
        </w:rPr>
        <w:t>Պատասխանողին/</w:t>
      </w:r>
      <w:r w:rsidR="072B0C69" w:rsidRPr="005A0329">
        <w:rPr>
          <w:rFonts w:ascii="GHEA Grapalat" w:hAnsi="GHEA Grapalat" w:cs="Times New Roman"/>
          <w:sz w:val="24"/>
          <w:szCs w:val="24"/>
        </w:rPr>
        <w:t>Պատասխանողներին</w:t>
      </w:r>
      <w:r w:rsidRPr="005A0329">
        <w:rPr>
          <w:rFonts w:ascii="GHEA Grapalat" w:hAnsi="GHEA Grapalat" w:cs="Times New Roman"/>
          <w:sz w:val="24"/>
          <w:szCs w:val="24"/>
        </w:rPr>
        <w:t>։</w:t>
      </w:r>
    </w:p>
    <w:p w14:paraId="0B8A7B1E" w14:textId="7690ED5D" w:rsidR="00E069B3" w:rsidRPr="005A0329" w:rsidRDefault="00AD2338" w:rsidP="00D86FB1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4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[տարի, ամիս, օր]-ին</w:t>
      </w:r>
      <w:r w:rsidRPr="005A0329">
        <w:rPr>
          <w:rFonts w:ascii="GHEA Grapalat" w:hAnsi="GHEA Grapalat" w:cs="Times New Roman"/>
          <w:spacing w:val="-3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[Քարտուղարության կողմից տրված լրացուցիչ ժամկետի ավարտից հետո], [Քարտուղարությունը ստացել է Պատասխանող/ների կողմից ներկայացված Արբիտրաժ իրականացնելու պահանջի պատասխանը / [և հակընդդեմ պահանջները։] /[Քարտուղարությունը ստացել է նաև Լրացուցիչ կողմ ներգրավելու մասին միջնորդություն:]</w:t>
      </w:r>
      <w:r w:rsidRPr="005A0329">
        <w:rPr>
          <w:rFonts w:ascii="Calibri" w:hAnsi="Calibri" w:cs="Calibri"/>
          <w:sz w:val="24"/>
          <w:szCs w:val="24"/>
        </w:rPr>
        <w:t> 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0EF6D58F" w14:textId="21E2A8E5" w:rsidR="00E069B3" w:rsidRPr="005A0329" w:rsidRDefault="00AD2338" w:rsidP="00866232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4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lastRenderedPageBreak/>
        <w:t>Պատասխանում Պատասխանող(ներ)</w:t>
      </w:r>
      <w:r w:rsidR="00B606DC" w:rsidRPr="005A0329">
        <w:rPr>
          <w:rFonts w:ascii="GHEA Grapalat" w:hAnsi="GHEA Grapalat" w:cs="Times New Roman"/>
          <w:sz w:val="24"/>
          <w:szCs w:val="24"/>
        </w:rPr>
        <w:t>ը</w:t>
      </w:r>
      <w:r w:rsidRPr="005A0329">
        <w:rPr>
          <w:rFonts w:ascii="GHEA Grapalat" w:hAnsi="GHEA Grapalat" w:cs="Times New Roman"/>
          <w:sz w:val="24"/>
          <w:szCs w:val="24"/>
        </w:rPr>
        <w:t xml:space="preserve"> նշել է, որ [համաձայն արբիտրաժային համաձայնության՝ արբիտրաժային գործը քննում է </w:t>
      </w:r>
      <w:r w:rsidR="31C0A8C3" w:rsidRPr="005A0329">
        <w:rPr>
          <w:rFonts w:ascii="GHEA Grapalat" w:hAnsi="GHEA Grapalat" w:cs="Times New Roman"/>
          <w:sz w:val="24"/>
          <w:szCs w:val="24"/>
        </w:rPr>
        <w:t>միանձնյա</w:t>
      </w:r>
      <w:r w:rsidRPr="005A0329">
        <w:rPr>
          <w:rFonts w:ascii="GHEA Grapalat" w:hAnsi="GHEA Grapalat" w:cs="Times New Roman"/>
          <w:sz w:val="24"/>
          <w:szCs w:val="24"/>
        </w:rPr>
        <w:t xml:space="preserve"> արբիտրը / եռակազմ Տրիբունալը [և ____-ին առաջադրել է որպես համա</w:t>
      </w:r>
      <w:r w:rsidR="30A02CFD" w:rsidRPr="005A0329">
        <w:rPr>
          <w:rFonts w:ascii="GHEA Grapalat" w:hAnsi="GHEA Grapalat" w:cs="Times New Roman"/>
          <w:sz w:val="24"/>
          <w:szCs w:val="24"/>
        </w:rPr>
        <w:t>-</w:t>
      </w:r>
      <w:r w:rsidRPr="005A0329">
        <w:rPr>
          <w:rFonts w:ascii="GHEA Grapalat" w:hAnsi="GHEA Grapalat" w:cs="Times New Roman"/>
          <w:sz w:val="24"/>
          <w:szCs w:val="24"/>
        </w:rPr>
        <w:t>արբիտր] / [առաջարկել է, որ գործը քննի</w:t>
      </w:r>
      <w:r w:rsidRPr="005A0329">
        <w:rPr>
          <w:rFonts w:ascii="Calibri" w:hAnsi="Calibri" w:cs="Calibri"/>
          <w:sz w:val="24"/>
          <w:szCs w:val="24"/>
        </w:rPr>
        <w:t> </w:t>
      </w:r>
      <w:r w:rsidRPr="005A0329">
        <w:rPr>
          <w:rFonts w:ascii="GHEA Grapalat" w:hAnsi="GHEA Grapalat" w:cs="Times New Roman"/>
          <w:sz w:val="24"/>
          <w:szCs w:val="24"/>
        </w:rPr>
        <w:t xml:space="preserve"> միանձնյա արբիտրը / եռակազմ Տրիբունալը [և</w:t>
      </w:r>
      <w:r w:rsidRPr="005A0329">
        <w:rPr>
          <w:rFonts w:ascii="Calibri" w:hAnsi="Calibri" w:cs="Calibri"/>
          <w:sz w:val="24"/>
          <w:szCs w:val="24"/>
        </w:rPr>
        <w:t> </w:t>
      </w:r>
      <w:r w:rsidRPr="005A0329">
        <w:rPr>
          <w:rFonts w:ascii="GHEA Grapalat" w:hAnsi="GHEA Grapalat" w:cs="Times New Roman"/>
          <w:sz w:val="24"/>
          <w:szCs w:val="24"/>
        </w:rPr>
        <w:t xml:space="preserve"> ____ ին առաջադրել է որպես համա</w:t>
      </w:r>
      <w:r w:rsidR="08C291BA" w:rsidRPr="005A0329">
        <w:rPr>
          <w:rFonts w:ascii="GHEA Grapalat" w:hAnsi="GHEA Grapalat" w:cs="Times New Roman"/>
          <w:sz w:val="24"/>
          <w:szCs w:val="24"/>
        </w:rPr>
        <w:t>-</w:t>
      </w:r>
      <w:r w:rsidRPr="005A0329">
        <w:rPr>
          <w:rFonts w:ascii="GHEA Grapalat" w:hAnsi="GHEA Grapalat" w:cs="Times New Roman"/>
          <w:sz w:val="24"/>
          <w:szCs w:val="24"/>
        </w:rPr>
        <w:t>արբիտր:]/ [համաձայն է Հայցվոր(ների)</w:t>
      </w:r>
      <w:r w:rsidR="00B606DC" w:rsidRPr="005A0329">
        <w:rPr>
          <w:rFonts w:ascii="GHEA Grapalat" w:hAnsi="GHEA Grapalat" w:cs="Times New Roman"/>
          <w:sz w:val="24"/>
          <w:szCs w:val="24"/>
        </w:rPr>
        <w:t>՝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B606DC" w:rsidRPr="005A0329">
        <w:rPr>
          <w:rFonts w:ascii="GHEA Grapalat" w:hAnsi="GHEA Grapalat" w:cs="Times New Roman"/>
          <w:sz w:val="24"/>
          <w:szCs w:val="24"/>
        </w:rPr>
        <w:t>արբիտրաժային գործը միանձնյա/եռակազմ արբիտր(ների քննությանը) հանձնելու առաջարկին</w:t>
      </w:r>
      <w:r w:rsidRPr="005A0329">
        <w:rPr>
          <w:rFonts w:ascii="GHEA Grapalat" w:hAnsi="GHEA Grapalat" w:cs="Times New Roman"/>
          <w:sz w:val="24"/>
          <w:szCs w:val="24"/>
        </w:rPr>
        <w:t>։]</w:t>
      </w:r>
      <w:r w:rsidRPr="005A0329">
        <w:rPr>
          <w:rFonts w:ascii="Calibri" w:hAnsi="Calibri" w:cs="Calibri"/>
          <w:sz w:val="24"/>
          <w:szCs w:val="24"/>
        </w:rPr>
        <w:t> </w:t>
      </w:r>
    </w:p>
    <w:p w14:paraId="6F4BEC30" w14:textId="6A22029C" w:rsidR="00E069B3" w:rsidRPr="005A0329" w:rsidRDefault="21D0878B" w:rsidP="00866232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7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B606DC" w:rsidRPr="005A0329">
        <w:rPr>
          <w:rFonts w:ascii="GHEA Grapalat" w:hAnsi="GHEA Grapalat" w:cs="Times New Roman"/>
          <w:sz w:val="24"/>
          <w:szCs w:val="24"/>
        </w:rPr>
        <w:t>Քարտուղարությունը [տարի, ամիս, օր]-ին Հայցվորին և մյուս Կողմ(եր)ին) տեղեկացրել է լրացուցիչ կողմ ներգրավելու մասին</w:t>
      </w:r>
      <w:r w:rsidRPr="005A0329">
        <w:rPr>
          <w:rFonts w:ascii="GHEA Grapalat" w:hAnsi="GHEA Grapalat" w:cs="Times New Roman"/>
          <w:sz w:val="24"/>
          <w:szCs w:val="24"/>
        </w:rPr>
        <w:t>]</w:t>
      </w:r>
      <w:r w:rsidR="00DE4368" w:rsidRPr="005A0329">
        <w:rPr>
          <w:rFonts w:ascii="GHEA Grapalat" w:hAnsi="GHEA Grapalat" w:cs="Times New Roman"/>
          <w:sz w:val="24"/>
          <w:szCs w:val="24"/>
        </w:rPr>
        <w:t>:</w:t>
      </w:r>
    </w:p>
    <w:p w14:paraId="41B19C21" w14:textId="07E1A9FC" w:rsidR="00E069B3" w:rsidRPr="005A0329" w:rsidRDefault="065038E4" w:rsidP="00D86FB1">
      <w:pPr>
        <w:pStyle w:val="BodyText"/>
        <w:numPr>
          <w:ilvl w:val="0"/>
          <w:numId w:val="11"/>
        </w:numPr>
        <w:spacing w:before="10" w:line="276" w:lineRule="auto"/>
        <w:jc w:val="both"/>
        <w:rPr>
          <w:rFonts w:ascii="GHEA Grapalat" w:eastAsiaTheme="minorEastAsia" w:hAnsi="GHEA Grapalat" w:cs="Times New Roman"/>
          <w:sz w:val="24"/>
          <w:szCs w:val="24"/>
        </w:rPr>
      </w:pPr>
      <w:r w:rsidRPr="005A0329">
        <w:rPr>
          <w:rFonts w:ascii="GHEA Grapalat" w:eastAsiaTheme="minorEastAsia" w:hAnsi="GHEA Grapalat" w:cs="Times New Roman"/>
          <w:sz w:val="24"/>
          <w:szCs w:val="24"/>
        </w:rPr>
        <w:t>[</w:t>
      </w:r>
      <w:r w:rsidR="00B606DC" w:rsidRPr="005A0329">
        <w:rPr>
          <w:rFonts w:ascii="GHEA Grapalat" w:hAnsi="GHEA Grapalat" w:cs="Times New Roman"/>
          <w:sz w:val="24"/>
          <w:szCs w:val="24"/>
        </w:rPr>
        <w:t>Պատասխանող(ներ)ը/Լրացուցիչ կողմ(եր)ը</w:t>
      </w:r>
      <w:r w:rsidR="00B606DC" w:rsidRPr="005A0329">
        <w:rPr>
          <w:rFonts w:ascii="GHEA Grapalat" w:eastAsiaTheme="minorEastAsia" w:hAnsi="GHEA Grapalat" w:cs="Times New Roman"/>
          <w:sz w:val="24"/>
          <w:szCs w:val="24"/>
        </w:rPr>
        <w:t xml:space="preserve"> </w:t>
      </w:r>
      <w:r w:rsidR="00931343" w:rsidRPr="005A0329">
        <w:rPr>
          <w:rFonts w:ascii="GHEA Grapalat" w:eastAsiaTheme="minorEastAsia" w:hAnsi="GHEA Grapalat" w:cs="Times New Roman"/>
          <w:sz w:val="24"/>
          <w:szCs w:val="24"/>
        </w:rPr>
        <w:t>Կանոնների 7-րդ հոդվածի 2-րդ մասին համապատասխան ներկայացրել է առարկություն՝ կապված արբիտրաժային համաձայնության առկայության, վավերականության կամ շրջանակի վերաբերյալ, կամ այն մասին, թե արդյոք ներկայացված բոլոր պահանջները կարող են լուծվել մեկ վարույթի շրջանակներում։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>]</w:t>
      </w:r>
      <w:r w:rsidR="125293C3" w:rsidRPr="005A0329">
        <w:rPr>
          <w:rFonts w:ascii="GHEA Grapalat" w:eastAsiaTheme="minorEastAsia" w:hAnsi="GHEA Grapalat" w:cs="Times New Roman"/>
          <w:sz w:val="24"/>
          <w:szCs w:val="24"/>
        </w:rPr>
        <w:t>/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>[</w:t>
      </w:r>
      <w:r w:rsidR="00931343" w:rsidRPr="005A0329">
        <w:rPr>
          <w:rFonts w:ascii="GHEA Grapalat" w:eastAsiaTheme="minorEastAsia" w:hAnsi="GHEA Grapalat" w:cs="Times New Roman"/>
          <w:sz w:val="24"/>
          <w:szCs w:val="24"/>
        </w:rPr>
        <w:t>Այլ կերպ ասած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 xml:space="preserve">, </w:t>
      </w:r>
      <w:r w:rsidR="00931343" w:rsidRPr="005A0329">
        <w:rPr>
          <w:rFonts w:ascii="GHEA Grapalat" w:eastAsiaTheme="minorEastAsia" w:hAnsi="GHEA Grapalat" w:cs="Times New Roman"/>
          <w:sz w:val="24"/>
          <w:szCs w:val="24"/>
        </w:rPr>
        <w:t>նրանք պատասխան չեն ներկայացրել։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>]</w:t>
      </w:r>
      <w:r w:rsidR="00E24292" w:rsidRPr="005A0329">
        <w:rPr>
          <w:rFonts w:ascii="GHEA Grapalat" w:hAnsi="GHEA Grapalat" w:cs="Times New Roman"/>
          <w:sz w:val="24"/>
          <w:szCs w:val="24"/>
        </w:rPr>
        <w:br/>
      </w:r>
      <w:r w:rsidRPr="005A0329">
        <w:rPr>
          <w:rFonts w:ascii="GHEA Grapalat" w:eastAsiaTheme="minorEastAsia" w:hAnsi="GHEA Grapalat" w:cs="Times New Roman"/>
          <w:sz w:val="24"/>
          <w:szCs w:val="24"/>
        </w:rPr>
        <w:t>[</w:t>
      </w:r>
      <w:r w:rsidR="00931343" w:rsidRPr="005A0329">
        <w:rPr>
          <w:rFonts w:ascii="GHEA Grapalat" w:eastAsiaTheme="minorEastAsia" w:hAnsi="GHEA Grapalat" w:cs="Times New Roman"/>
          <w:sz w:val="24"/>
          <w:szCs w:val="24"/>
        </w:rPr>
        <w:t>Այնուամենայնիվ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 xml:space="preserve">, </w:t>
      </w:r>
      <w:r w:rsidR="00931343" w:rsidRPr="005A0329">
        <w:rPr>
          <w:rFonts w:ascii="GHEA Grapalat" w:eastAsiaTheme="minorEastAsia" w:hAnsi="GHEA Grapalat" w:cs="Times New Roman"/>
          <w:sz w:val="24"/>
          <w:szCs w:val="24"/>
        </w:rPr>
        <w:t xml:space="preserve">նրանք խնդրել են, որ Տրիբունալը </w:t>
      </w:r>
      <w:r w:rsidR="00375D3E" w:rsidRPr="005A0329">
        <w:rPr>
          <w:rFonts w:ascii="GHEA Grapalat" w:eastAsiaTheme="minorEastAsia" w:hAnsi="GHEA Grapalat" w:cs="Times New Roman"/>
          <w:sz w:val="24"/>
          <w:szCs w:val="24"/>
        </w:rPr>
        <w:t>ինքը քննի իր իրավասության հարցը</w:t>
      </w:r>
      <w:r w:rsidR="00931343" w:rsidRPr="005A0329">
        <w:rPr>
          <w:rFonts w:ascii="GHEA Grapalat" w:eastAsiaTheme="minorEastAsia" w:hAnsi="GHEA Grapalat" w:cs="Times New Roman"/>
          <w:sz w:val="24"/>
          <w:szCs w:val="24"/>
        </w:rPr>
        <w:t>։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>]</w:t>
      </w:r>
    </w:p>
    <w:p w14:paraId="22E9D67F" w14:textId="63C79967" w:rsidR="00E24292" w:rsidRPr="005A0329" w:rsidRDefault="00E24292" w:rsidP="00D86FB1">
      <w:pPr>
        <w:pStyle w:val="BodyText"/>
        <w:spacing w:before="10" w:line="276" w:lineRule="auto"/>
        <w:rPr>
          <w:rFonts w:ascii="GHEA Grapalat" w:eastAsiaTheme="minorHAnsi" w:hAnsi="GHEA Grapalat" w:cs="Times New Roman"/>
          <w:sz w:val="24"/>
          <w:szCs w:val="24"/>
        </w:rPr>
      </w:pPr>
    </w:p>
    <w:p w14:paraId="6CC560A7" w14:textId="50C35F05" w:rsidR="00E24292" w:rsidRPr="005A0329" w:rsidRDefault="065038E4" w:rsidP="0789AF1B">
      <w:pPr>
        <w:pStyle w:val="BodyText"/>
        <w:spacing w:before="10" w:line="276" w:lineRule="auto"/>
        <w:ind w:left="851" w:firstLine="589"/>
        <w:jc w:val="both"/>
        <w:rPr>
          <w:rFonts w:ascii="GHEA Grapalat" w:eastAsiaTheme="minorEastAsia" w:hAnsi="GHEA Grapalat" w:cs="Times New Roman"/>
          <w:sz w:val="24"/>
          <w:szCs w:val="24"/>
        </w:rPr>
      </w:pPr>
      <w:r w:rsidRPr="005A0329">
        <w:rPr>
          <w:rFonts w:ascii="GHEA Grapalat" w:eastAsiaTheme="minorEastAsia" w:hAnsi="GHEA Grapalat" w:cs="Times New Roman"/>
          <w:sz w:val="24"/>
          <w:szCs w:val="24"/>
        </w:rPr>
        <w:t>[</w:t>
      </w:r>
      <w:r w:rsidR="7B01BD13" w:rsidRPr="005A0329">
        <w:rPr>
          <w:rFonts w:ascii="GHEA Grapalat" w:eastAsiaTheme="minorEastAsia" w:hAnsi="GHEA Grapalat" w:cs="Times New Roman"/>
          <w:sz w:val="24"/>
          <w:szCs w:val="24"/>
        </w:rPr>
        <w:t>Նման պայմանն</w:t>
      </w:r>
      <w:r w:rsidR="285DBF71" w:rsidRPr="005A0329">
        <w:rPr>
          <w:rFonts w:ascii="GHEA Grapalat" w:eastAsiaTheme="minorEastAsia" w:hAnsi="GHEA Grapalat" w:cs="Times New Roman"/>
          <w:sz w:val="24"/>
          <w:szCs w:val="24"/>
        </w:rPr>
        <w:t>ե</w:t>
      </w:r>
      <w:r w:rsidR="7B01BD13" w:rsidRPr="005A0329">
        <w:rPr>
          <w:rFonts w:ascii="GHEA Grapalat" w:eastAsiaTheme="minorEastAsia" w:hAnsi="GHEA Grapalat" w:cs="Times New Roman"/>
          <w:sz w:val="24"/>
          <w:szCs w:val="24"/>
        </w:rPr>
        <w:t>րում,</w:t>
      </w:r>
      <w:r w:rsidR="39E6DF2A" w:rsidRPr="005A0329">
        <w:rPr>
          <w:rFonts w:ascii="GHEA Grapalat" w:eastAsiaTheme="minorEastAsia" w:hAnsi="GHEA Grapalat" w:cs="Times New Roman"/>
          <w:sz w:val="24"/>
          <w:szCs w:val="24"/>
        </w:rPr>
        <w:t xml:space="preserve"> </w:t>
      </w:r>
      <w:r w:rsidR="000B362C" w:rsidRPr="005A0329">
        <w:rPr>
          <w:rFonts w:ascii="GHEA Grapalat" w:eastAsiaTheme="minorEastAsia" w:hAnsi="GHEA Grapalat" w:cs="Times New Roman"/>
          <w:sz w:val="24"/>
          <w:szCs w:val="24"/>
        </w:rPr>
        <w:t xml:space="preserve">Կանոնների 7-րդ հոդվածի 2-րդ մասին համապատասխան՝ </w:t>
      </w:r>
      <w:r w:rsidR="4385D1C2" w:rsidRPr="005A0329">
        <w:rPr>
          <w:rFonts w:ascii="GHEA Grapalat" w:eastAsiaTheme="minorEastAsia" w:hAnsi="GHEA Grapalat" w:cs="Times New Roman"/>
          <w:sz w:val="24"/>
          <w:szCs w:val="24"/>
        </w:rPr>
        <w:t xml:space="preserve"> արբիտրաժային վարույթը շարունակվում է, և արբիտրաժային</w:t>
      </w:r>
      <w:r w:rsidR="2827E05B" w:rsidRPr="005A0329">
        <w:rPr>
          <w:rFonts w:ascii="GHEA Grapalat" w:eastAsiaTheme="minorEastAsia" w:hAnsi="GHEA Grapalat" w:cs="Times New Roman"/>
          <w:sz w:val="24"/>
          <w:szCs w:val="24"/>
        </w:rPr>
        <w:t xml:space="preserve"> տրիբունալն է որոշում իր իրավասության</w:t>
      </w:r>
      <w:r w:rsidR="18022BFC" w:rsidRPr="005A0329">
        <w:rPr>
          <w:rFonts w:ascii="GHEA Grapalat" w:eastAsiaTheme="minorEastAsia" w:hAnsi="GHEA Grapalat" w:cs="Times New Roman"/>
          <w:sz w:val="24"/>
          <w:szCs w:val="24"/>
        </w:rPr>
        <w:t>, ներառյալ՝ արբիտրաժային համաձայնության առկայության կամ վավերականության հարցը, բացառությամբ այն դեպքերի</w:t>
      </w:r>
      <w:r w:rsidR="0C69601B" w:rsidRPr="005A0329">
        <w:rPr>
          <w:rFonts w:ascii="GHEA Grapalat" w:eastAsiaTheme="minorEastAsia" w:hAnsi="GHEA Grapalat" w:cs="Times New Roman"/>
          <w:sz w:val="24"/>
          <w:szCs w:val="24"/>
        </w:rPr>
        <w:t>, երբ Գլխավոր քարտուղարը</w:t>
      </w:r>
      <w:r w:rsidR="468BDBAA" w:rsidRPr="005A0329">
        <w:rPr>
          <w:rFonts w:ascii="GHEA Grapalat" w:eastAsiaTheme="minorEastAsia" w:hAnsi="GHEA Grapalat" w:cs="Times New Roman"/>
          <w:sz w:val="24"/>
          <w:szCs w:val="24"/>
        </w:rPr>
        <w:t>,</w:t>
      </w:r>
      <w:r w:rsidR="0C69601B" w:rsidRPr="005A0329">
        <w:rPr>
          <w:rFonts w:ascii="GHEA Grapalat" w:eastAsiaTheme="minorEastAsia" w:hAnsi="GHEA Grapalat" w:cs="Times New Roman"/>
          <w:sz w:val="24"/>
          <w:szCs w:val="24"/>
        </w:rPr>
        <w:t xml:space="preserve"> Կանոնների 7-րդ հոդվածի 3-րդ մասի համաձայն</w:t>
      </w:r>
      <w:r w:rsidR="1018BBBD" w:rsidRPr="005A0329">
        <w:rPr>
          <w:rFonts w:ascii="GHEA Grapalat" w:eastAsiaTheme="minorEastAsia" w:hAnsi="GHEA Grapalat" w:cs="Times New Roman"/>
          <w:sz w:val="24"/>
          <w:szCs w:val="24"/>
        </w:rPr>
        <w:t>,</w:t>
      </w:r>
      <w:r w:rsidR="0C69601B" w:rsidRPr="005A0329">
        <w:rPr>
          <w:rFonts w:ascii="GHEA Grapalat" w:eastAsiaTheme="minorEastAsia" w:hAnsi="GHEA Grapalat" w:cs="Times New Roman"/>
          <w:sz w:val="24"/>
          <w:szCs w:val="24"/>
        </w:rPr>
        <w:t xml:space="preserve"> հարցը ուղարկվում է Ար</w:t>
      </w:r>
      <w:r w:rsidR="02CA1DE5" w:rsidRPr="005A0329">
        <w:rPr>
          <w:rFonts w:ascii="GHEA Grapalat" w:eastAsiaTheme="minorEastAsia" w:hAnsi="GHEA Grapalat" w:cs="Times New Roman"/>
          <w:sz w:val="24"/>
          <w:szCs w:val="24"/>
        </w:rPr>
        <w:t>բիտրաժային խորհրդին որոշում կայացնելու համար</w:t>
      </w:r>
      <w:r w:rsidR="000B362C" w:rsidRPr="005A0329">
        <w:rPr>
          <w:rFonts w:ascii="GHEA Grapalat" w:eastAsiaTheme="minorEastAsia" w:hAnsi="GHEA Grapalat" w:cs="Times New Roman"/>
          <w:sz w:val="24"/>
          <w:szCs w:val="24"/>
        </w:rPr>
        <w:t>։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>]</w:t>
      </w:r>
    </w:p>
    <w:p w14:paraId="21F67790" w14:textId="77777777" w:rsidR="00B64360" w:rsidRPr="005A0329" w:rsidRDefault="00B64360" w:rsidP="00D86FB1">
      <w:pPr>
        <w:pStyle w:val="BodyText"/>
        <w:spacing w:before="10" w:line="276" w:lineRule="auto"/>
        <w:ind w:left="851"/>
        <w:jc w:val="both"/>
        <w:rPr>
          <w:rFonts w:ascii="GHEA Grapalat" w:eastAsiaTheme="minorEastAsia" w:hAnsi="GHEA Grapalat" w:cs="Times New Roman"/>
          <w:sz w:val="24"/>
          <w:szCs w:val="24"/>
        </w:rPr>
      </w:pPr>
    </w:p>
    <w:p w14:paraId="5B506F9E" w14:textId="169912A4" w:rsidR="00E24292" w:rsidRPr="005A0329" w:rsidRDefault="065038E4" w:rsidP="00B64360">
      <w:pPr>
        <w:pStyle w:val="BodyText"/>
        <w:spacing w:before="10" w:line="276" w:lineRule="auto"/>
        <w:ind w:left="851"/>
        <w:jc w:val="both"/>
        <w:rPr>
          <w:rFonts w:ascii="GHEA Grapalat" w:eastAsiaTheme="minorEastAsia" w:hAnsi="GHEA Grapalat" w:cs="Times New Roman"/>
          <w:sz w:val="24"/>
          <w:szCs w:val="24"/>
        </w:rPr>
      </w:pPr>
      <w:r w:rsidRPr="005A0329">
        <w:rPr>
          <w:rFonts w:ascii="GHEA Grapalat" w:eastAsiaTheme="minorEastAsia" w:hAnsi="GHEA Grapalat" w:cs="Times New Roman"/>
          <w:sz w:val="24"/>
          <w:szCs w:val="24"/>
        </w:rPr>
        <w:t>[</w:t>
      </w:r>
      <w:r w:rsidR="4D79B01B" w:rsidRPr="005A0329">
        <w:rPr>
          <w:rFonts w:ascii="GHEA Grapalat" w:eastAsiaTheme="minorEastAsia" w:hAnsi="GHEA Grapalat" w:cs="Times New Roman"/>
          <w:sz w:val="24"/>
          <w:szCs w:val="24"/>
        </w:rPr>
        <w:t xml:space="preserve">Տրիբունալի իրավասության հարցը </w:t>
      </w:r>
      <w:r w:rsidR="000B362C" w:rsidRPr="005A0329">
        <w:rPr>
          <w:rFonts w:ascii="GHEA Grapalat" w:eastAsiaTheme="minorEastAsia" w:hAnsi="GHEA Grapalat" w:cs="Times New Roman"/>
          <w:sz w:val="24"/>
          <w:szCs w:val="24"/>
        </w:rPr>
        <w:t>Գլխավոր քարտուղար</w:t>
      </w:r>
      <w:r w:rsidR="1826BD88" w:rsidRPr="005A0329">
        <w:rPr>
          <w:rFonts w:ascii="GHEA Grapalat" w:eastAsiaTheme="minorEastAsia" w:hAnsi="GHEA Grapalat" w:cs="Times New Roman"/>
          <w:sz w:val="24"/>
          <w:szCs w:val="24"/>
        </w:rPr>
        <w:t>ի կողմից</w:t>
      </w:r>
      <w:r w:rsidR="000B362C" w:rsidRPr="005A0329">
        <w:rPr>
          <w:rFonts w:ascii="GHEA Grapalat" w:eastAsiaTheme="minorEastAsia" w:hAnsi="GHEA Grapalat" w:cs="Times New Roman"/>
          <w:sz w:val="24"/>
          <w:szCs w:val="24"/>
        </w:rPr>
        <w:t xml:space="preserve">  չի ուղարկ</w:t>
      </w:r>
      <w:r w:rsidR="00B64360" w:rsidRPr="005A0329">
        <w:rPr>
          <w:rFonts w:ascii="GHEA Grapalat" w:eastAsiaTheme="minorEastAsia" w:hAnsi="GHEA Grapalat" w:cs="Times New Roman"/>
          <w:sz w:val="24"/>
          <w:szCs w:val="24"/>
        </w:rPr>
        <w:t>վ</w:t>
      </w:r>
      <w:r w:rsidR="000B362C" w:rsidRPr="005A0329">
        <w:rPr>
          <w:rFonts w:ascii="GHEA Grapalat" w:eastAsiaTheme="minorEastAsia" w:hAnsi="GHEA Grapalat" w:cs="Times New Roman"/>
          <w:sz w:val="24"/>
          <w:szCs w:val="24"/>
        </w:rPr>
        <w:t xml:space="preserve">ել </w:t>
      </w:r>
      <w:r w:rsidR="621850D8" w:rsidRPr="005A0329">
        <w:rPr>
          <w:rFonts w:ascii="GHEA Grapalat" w:eastAsiaTheme="minorEastAsia" w:hAnsi="GHEA Grapalat" w:cs="Times New Roman"/>
          <w:sz w:val="24"/>
          <w:szCs w:val="24"/>
        </w:rPr>
        <w:t>Արբիտրաժային</w:t>
      </w:r>
      <w:r w:rsidR="000B362C" w:rsidRPr="005A0329">
        <w:rPr>
          <w:rFonts w:ascii="GHEA Grapalat" w:eastAsiaTheme="minorEastAsia" w:hAnsi="GHEA Grapalat" w:cs="Times New Roman"/>
          <w:sz w:val="24"/>
          <w:szCs w:val="24"/>
        </w:rPr>
        <w:t xml:space="preserve"> խորհրդի</w:t>
      </w:r>
      <w:r w:rsidR="6FDBB3E4" w:rsidRPr="005A0329">
        <w:rPr>
          <w:rFonts w:ascii="GHEA Grapalat" w:eastAsiaTheme="minorEastAsia" w:hAnsi="GHEA Grapalat" w:cs="Times New Roman"/>
          <w:sz w:val="24"/>
          <w:szCs w:val="24"/>
        </w:rPr>
        <w:t>ն</w:t>
      </w:r>
      <w:r w:rsidR="621BF6B9" w:rsidRPr="005A0329">
        <w:rPr>
          <w:rFonts w:ascii="GHEA Grapalat" w:eastAsiaTheme="minorEastAsia" w:hAnsi="GHEA Grapalat" w:cs="Times New Roman"/>
          <w:sz w:val="24"/>
          <w:szCs w:val="24"/>
        </w:rPr>
        <w:t>,</w:t>
      </w:r>
      <w:r w:rsidR="00565048" w:rsidRPr="005A0329">
        <w:rPr>
          <w:rFonts w:ascii="GHEA Grapalat" w:eastAsiaTheme="minorEastAsia" w:hAnsi="GHEA Grapalat" w:cs="Times New Roman"/>
          <w:sz w:val="24"/>
          <w:szCs w:val="24"/>
        </w:rPr>
        <w:t xml:space="preserve"> </w:t>
      </w:r>
      <w:r w:rsidR="1A218BBD" w:rsidRPr="005A0329">
        <w:rPr>
          <w:rFonts w:ascii="GHEA Grapalat" w:eastAsiaTheme="minorEastAsia" w:hAnsi="GHEA Grapalat" w:cs="Times New Roman"/>
          <w:sz w:val="24"/>
          <w:szCs w:val="24"/>
        </w:rPr>
        <w:t>ուստի</w:t>
      </w:r>
      <w:r w:rsidR="000B362C" w:rsidRPr="005A0329">
        <w:rPr>
          <w:rFonts w:ascii="GHEA Grapalat" w:eastAsiaTheme="minorEastAsia" w:hAnsi="GHEA Grapalat" w:cs="Times New Roman"/>
          <w:sz w:val="24"/>
          <w:szCs w:val="24"/>
        </w:rPr>
        <w:t xml:space="preserve"> Տրիբունալը, կողմերին դիրքորոշում ներկայացնելու հնարավորություն ընձեռելուց հետո, կկայացնի իրավասության վերաբերյալ որոշում։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>]</w:t>
      </w:r>
    </w:p>
    <w:p w14:paraId="034F18C7" w14:textId="1EA90B7F" w:rsidR="061A3C83" w:rsidRPr="005A0329" w:rsidRDefault="52CB42CA" w:rsidP="00B64360">
      <w:pPr>
        <w:pStyle w:val="BodyText"/>
        <w:spacing w:before="10" w:line="276" w:lineRule="auto"/>
        <w:ind w:left="851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eastAsiaTheme="minorEastAsia" w:hAnsi="GHEA Grapalat" w:cs="Times New Roman"/>
          <w:sz w:val="24"/>
          <w:szCs w:val="24"/>
        </w:rPr>
        <w:t>[</w:t>
      </w:r>
      <w:r w:rsidR="1D62866C" w:rsidRPr="005A0329">
        <w:rPr>
          <w:rFonts w:ascii="GHEA Grapalat" w:eastAsiaTheme="minorEastAsia" w:hAnsi="GHEA Grapalat" w:cs="Times New Roman"/>
          <w:sz w:val="24"/>
          <w:szCs w:val="24"/>
        </w:rPr>
        <w:t>Գլխավոր քարտուղարը [տարի, ամիս, օր]-ին</w:t>
      </w:r>
      <w:r w:rsidR="626788C8" w:rsidRPr="005A0329">
        <w:rPr>
          <w:rFonts w:ascii="GHEA Grapalat" w:hAnsi="GHEA Grapalat" w:cs="Times New Roman"/>
          <w:sz w:val="24"/>
          <w:szCs w:val="24"/>
        </w:rPr>
        <w:t xml:space="preserve"> տրիբունալի իրավասության հարցը ուղարկել է Արբիտրաժային խորհրդին՝ որոշում</w:t>
      </w:r>
      <w:r w:rsidR="0196E02B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626788C8" w:rsidRPr="005A0329">
        <w:rPr>
          <w:rFonts w:ascii="GHEA Grapalat" w:hAnsi="GHEA Grapalat" w:cs="Times New Roman"/>
          <w:sz w:val="24"/>
          <w:szCs w:val="24"/>
        </w:rPr>
        <w:t>կայացնելու համար։</w:t>
      </w:r>
      <w:r w:rsidR="0603130F" w:rsidRPr="005A0329">
        <w:rPr>
          <w:rFonts w:ascii="GHEA Grapalat" w:hAnsi="GHEA Grapalat" w:cs="Times New Roman"/>
          <w:sz w:val="24"/>
          <w:szCs w:val="24"/>
        </w:rPr>
        <w:t>]</w:t>
      </w:r>
    </w:p>
    <w:p w14:paraId="0DBED57C" w14:textId="2415F905" w:rsidR="007925E7" w:rsidRPr="005A0329" w:rsidRDefault="00E24292" w:rsidP="30209C61">
      <w:pPr>
        <w:pStyle w:val="BodyText"/>
        <w:spacing w:before="10"/>
        <w:ind w:left="851"/>
        <w:jc w:val="both"/>
        <w:rPr>
          <w:rFonts w:ascii="GHEA Grapalat" w:eastAsiaTheme="minorEastAsia" w:hAnsi="GHEA Grapalat" w:cs="Times New Roman"/>
          <w:sz w:val="24"/>
          <w:szCs w:val="24"/>
        </w:rPr>
      </w:pPr>
      <w:r w:rsidRPr="005A0329">
        <w:rPr>
          <w:rFonts w:ascii="GHEA Grapalat" w:eastAsiaTheme="minorEastAsia" w:hAnsi="GHEA Grapalat" w:cs="Times New Roman"/>
          <w:sz w:val="24"/>
          <w:szCs w:val="24"/>
        </w:rPr>
        <w:t>[</w:t>
      </w:r>
      <w:r w:rsidR="007925E7" w:rsidRPr="005A0329">
        <w:rPr>
          <w:rFonts w:ascii="GHEA Grapalat" w:eastAsiaTheme="minorEastAsia" w:hAnsi="GHEA Grapalat" w:cs="Times New Roman"/>
          <w:sz w:val="24"/>
          <w:szCs w:val="24"/>
        </w:rPr>
        <w:t>Արբիտրաժային խորհուրդը</w:t>
      </w:r>
      <w:r w:rsidR="00E43AB0" w:rsidRPr="005A0329">
        <w:rPr>
          <w:rFonts w:ascii="GHEA Grapalat" w:eastAsiaTheme="minorEastAsia" w:hAnsi="GHEA Grapalat" w:cs="Times New Roman"/>
          <w:sz w:val="24"/>
          <w:szCs w:val="24"/>
        </w:rPr>
        <w:t>,</w:t>
      </w:r>
      <w:r w:rsidR="30ACD18B" w:rsidRPr="005A0329">
        <w:rPr>
          <w:rFonts w:ascii="GHEA Grapalat" w:eastAsiaTheme="minorEastAsia" w:hAnsi="GHEA Grapalat" w:cs="Times New Roman"/>
          <w:sz w:val="24"/>
          <w:szCs w:val="24"/>
        </w:rPr>
        <w:t xml:space="preserve"> ղեկավարվելով  Կանոնների 7-րդ հոդվածի 3-րդ կետով</w:t>
      </w:r>
      <w:r w:rsidR="00E43AB0" w:rsidRPr="005A0329">
        <w:rPr>
          <w:rFonts w:ascii="GHEA Grapalat" w:eastAsiaTheme="minorEastAsia" w:hAnsi="GHEA Grapalat" w:cs="Times New Roman"/>
          <w:sz w:val="24"/>
          <w:szCs w:val="24"/>
        </w:rPr>
        <w:t>,</w:t>
      </w:r>
      <w:r w:rsidR="007925E7" w:rsidRPr="005A0329">
        <w:rPr>
          <w:rFonts w:ascii="GHEA Grapalat" w:eastAsiaTheme="minorEastAsia" w:hAnsi="GHEA Grapalat" w:cs="Times New Roman"/>
          <w:sz w:val="24"/>
          <w:szCs w:val="24"/>
        </w:rPr>
        <w:t xml:space="preserve"> </w:t>
      </w:r>
      <w:r w:rsidR="007925E7" w:rsidRPr="005A0329">
        <w:rPr>
          <w:rFonts w:ascii="GHEA Grapalat" w:hAnsi="GHEA Grapalat" w:cs="Times New Roman"/>
          <w:sz w:val="24"/>
          <w:szCs w:val="24"/>
        </w:rPr>
        <w:t>[տարի, ամիս, օր]-ին</w:t>
      </w:r>
      <w:r w:rsidR="007925E7" w:rsidRPr="005A0329">
        <w:rPr>
          <w:rFonts w:ascii="GHEA Grapalat" w:eastAsiaTheme="minorEastAsia" w:hAnsi="GHEA Grapalat" w:cs="Times New Roman"/>
          <w:sz w:val="24"/>
          <w:szCs w:val="24"/>
        </w:rPr>
        <w:t xml:space="preserve"> հրավիրված նիստի ընթացքում</w:t>
      </w:r>
      <w:r w:rsidR="00B34676" w:rsidRPr="005A0329">
        <w:rPr>
          <w:rFonts w:ascii="GHEA Grapalat" w:eastAsiaTheme="minorEastAsia" w:hAnsi="GHEA Grapalat" w:cs="Times New Roman"/>
          <w:sz w:val="24"/>
          <w:szCs w:val="24"/>
        </w:rPr>
        <w:t xml:space="preserve"> </w:t>
      </w:r>
      <w:r w:rsidR="007925E7" w:rsidRPr="005A0329">
        <w:rPr>
          <w:rFonts w:ascii="GHEA Grapalat" w:eastAsiaTheme="minorEastAsia" w:hAnsi="GHEA Grapalat" w:cs="Times New Roman"/>
          <w:sz w:val="24"/>
          <w:szCs w:val="24"/>
        </w:rPr>
        <w:t>որոշում</w:t>
      </w:r>
      <w:r w:rsidR="4B8575C9" w:rsidRPr="005A0329">
        <w:rPr>
          <w:rFonts w:ascii="GHEA Grapalat" w:eastAsiaTheme="minorEastAsia" w:hAnsi="GHEA Grapalat" w:cs="Times New Roman"/>
          <w:sz w:val="24"/>
          <w:szCs w:val="24"/>
        </w:rPr>
        <w:t xml:space="preserve"> է կայացրել </w:t>
      </w:r>
      <w:r w:rsidR="007925E7" w:rsidRPr="005A0329">
        <w:rPr>
          <w:rFonts w:ascii="GHEA Grapalat" w:eastAsiaTheme="minorEastAsia" w:hAnsi="GHEA Grapalat" w:cs="Times New Roman"/>
          <w:sz w:val="24"/>
          <w:szCs w:val="24"/>
        </w:rPr>
        <w:t xml:space="preserve"> </w:t>
      </w:r>
      <w:r w:rsidR="2C8185F6" w:rsidRPr="005A0329">
        <w:rPr>
          <w:rFonts w:ascii="GHEA Grapalat" w:eastAsiaTheme="minorEastAsia" w:hAnsi="GHEA Grapalat" w:cs="Times New Roman"/>
          <w:sz w:val="24"/>
          <w:szCs w:val="24"/>
        </w:rPr>
        <w:t>իրավասության վերաբերյալ [շարադրել որոշման եզրափակիչ մասը]։</w:t>
      </w:r>
    </w:p>
    <w:p w14:paraId="0283B910" w14:textId="77777777" w:rsidR="0096291E" w:rsidRPr="005A0329" w:rsidRDefault="0096291E" w:rsidP="30209C61">
      <w:pPr>
        <w:pStyle w:val="BodyText"/>
        <w:spacing w:before="10"/>
        <w:ind w:left="883"/>
        <w:jc w:val="both"/>
        <w:rPr>
          <w:rFonts w:ascii="GHEA Grapalat" w:eastAsiaTheme="minorEastAsia" w:hAnsi="GHEA Grapalat" w:cs="Times New Roman"/>
          <w:sz w:val="24"/>
          <w:szCs w:val="24"/>
        </w:rPr>
      </w:pPr>
    </w:p>
    <w:p w14:paraId="2C92FB21" w14:textId="3D8953C0" w:rsidR="00E069B3" w:rsidRPr="005A0329" w:rsidRDefault="2D52D461" w:rsidP="00E069B3">
      <w:pPr>
        <w:pStyle w:val="ListParagraph"/>
        <w:widowControl w:val="0"/>
        <w:numPr>
          <w:ilvl w:val="0"/>
          <w:numId w:val="11"/>
        </w:numPr>
        <w:tabs>
          <w:tab w:val="left" w:pos="883"/>
          <w:tab w:val="left" w:pos="884"/>
          <w:tab w:val="left" w:pos="8855"/>
        </w:tabs>
        <w:autoSpaceDE w:val="0"/>
        <w:autoSpaceDN w:val="0"/>
        <w:spacing w:after="0" w:line="240" w:lineRule="auto"/>
        <w:ind w:left="883" w:hanging="568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Քարտ</w:t>
      </w:r>
      <w:r w:rsidR="00B83508" w:rsidRPr="005A0329">
        <w:rPr>
          <w:rFonts w:ascii="GHEA Grapalat" w:hAnsi="GHEA Grapalat" w:cs="Times New Roman"/>
          <w:sz w:val="24"/>
          <w:szCs w:val="24"/>
        </w:rPr>
        <w:t>ո</w:t>
      </w:r>
      <w:r w:rsidRPr="005A0329">
        <w:rPr>
          <w:rFonts w:ascii="GHEA Grapalat" w:hAnsi="GHEA Grapalat" w:cs="Times New Roman"/>
          <w:sz w:val="24"/>
          <w:szCs w:val="24"/>
        </w:rPr>
        <w:t>ւղարությունը</w:t>
      </w:r>
      <w:r w:rsidR="0B8856B2" w:rsidRPr="005A0329">
        <w:rPr>
          <w:rFonts w:ascii="GHEA Grapalat" w:hAnsi="GHEA Grapalat" w:cs="Times New Roman"/>
          <w:sz w:val="24"/>
          <w:szCs w:val="24"/>
        </w:rPr>
        <w:t>,</w:t>
      </w:r>
      <w:r w:rsidR="00672293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8F3F77" w:rsidRPr="005A0329">
        <w:rPr>
          <w:rFonts w:ascii="GHEA Grapalat" w:hAnsi="GHEA Grapalat" w:cs="Times New Roman"/>
          <w:sz w:val="24"/>
          <w:szCs w:val="24"/>
        </w:rPr>
        <w:t>Կանոնների 18-րդ հոդվածին համապատասխան</w:t>
      </w:r>
      <w:r w:rsidR="290BFB52" w:rsidRPr="005A0329">
        <w:rPr>
          <w:rFonts w:ascii="GHEA Grapalat" w:hAnsi="GHEA Grapalat" w:cs="Times New Roman"/>
          <w:sz w:val="24"/>
          <w:szCs w:val="24"/>
        </w:rPr>
        <w:t>,</w:t>
      </w:r>
      <w:r w:rsidR="008F3F77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8F3F77" w:rsidRPr="005A0329">
        <w:rPr>
          <w:rFonts w:ascii="GHEA Grapalat" w:hAnsi="GHEA Grapalat" w:cs="Times New Roman"/>
          <w:sz w:val="24"/>
          <w:szCs w:val="24"/>
        </w:rPr>
        <w:lastRenderedPageBreak/>
        <w:t>արբիտրաժային գործի նյութերը [տարի, ամիս, օր]-ին փոխանցել է</w:t>
      </w:r>
      <w:r w:rsidR="008F3F77" w:rsidRPr="005A0329">
        <w:rPr>
          <w:rFonts w:ascii="Calibri" w:hAnsi="Calibri" w:cs="Calibri"/>
          <w:sz w:val="24"/>
          <w:szCs w:val="24"/>
        </w:rPr>
        <w:t> </w:t>
      </w:r>
      <w:r w:rsidR="008F3F77" w:rsidRPr="005A0329">
        <w:rPr>
          <w:rFonts w:ascii="GHEA Grapalat" w:hAnsi="GHEA Grapalat" w:cs="Times New Roman"/>
          <w:sz w:val="24"/>
          <w:szCs w:val="24"/>
        </w:rPr>
        <w:t>Տրիբունա</w:t>
      </w:r>
      <w:r w:rsidR="00672293" w:rsidRPr="005A0329">
        <w:rPr>
          <w:rFonts w:ascii="GHEA Grapalat" w:hAnsi="GHEA Grapalat" w:cs="Times New Roman"/>
          <w:sz w:val="24"/>
          <w:szCs w:val="24"/>
        </w:rPr>
        <w:t>լ</w:t>
      </w:r>
      <w:r w:rsidR="008F3F77" w:rsidRPr="005A0329">
        <w:rPr>
          <w:rFonts w:ascii="GHEA Grapalat" w:hAnsi="GHEA Grapalat" w:cs="Times New Roman"/>
          <w:sz w:val="24"/>
          <w:szCs w:val="24"/>
        </w:rPr>
        <w:t>ին։</w:t>
      </w:r>
    </w:p>
    <w:p w14:paraId="7C8C8019" w14:textId="08367800" w:rsidR="00E069B3" w:rsidRPr="005A0329" w:rsidRDefault="21D0878B" w:rsidP="00587C54">
      <w:pPr>
        <w:pStyle w:val="ListParagraph"/>
        <w:widowControl w:val="0"/>
        <w:numPr>
          <w:ilvl w:val="0"/>
          <w:numId w:val="11"/>
        </w:numPr>
        <w:tabs>
          <w:tab w:val="left" w:pos="883"/>
          <w:tab w:val="left" w:pos="884"/>
        </w:tabs>
        <w:autoSpaceDE w:val="0"/>
        <w:autoSpaceDN w:val="0"/>
        <w:spacing w:before="2" w:after="0" w:line="240" w:lineRule="auto"/>
        <w:ind w:left="883" w:hanging="568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8F3F77" w:rsidRPr="005A0329">
        <w:rPr>
          <w:rFonts w:ascii="GHEA Grapalat" w:hAnsi="GHEA Grapalat" w:cs="Times New Roman"/>
          <w:sz w:val="24"/>
          <w:szCs w:val="24"/>
        </w:rPr>
        <w:t xml:space="preserve">Ի կատարումն Կանոնների 27-րդ հոդվածի պահանջների՝ Տրիբունալը </w:t>
      </w:r>
      <w:r w:rsidR="0096291E" w:rsidRPr="005A0329">
        <w:rPr>
          <w:rFonts w:ascii="GHEA Grapalat" w:hAnsi="GHEA Grapalat" w:cs="Times New Roman"/>
          <w:sz w:val="24"/>
          <w:szCs w:val="24"/>
        </w:rPr>
        <w:t xml:space="preserve">[տարի, ամիս, օր]-ին </w:t>
      </w:r>
      <w:r w:rsidR="002BE1E5" w:rsidRPr="005A0329">
        <w:rPr>
          <w:rFonts w:ascii="GHEA Grapalat" w:hAnsi="GHEA Grapalat" w:cs="Times New Roman"/>
          <w:sz w:val="24"/>
          <w:szCs w:val="24"/>
        </w:rPr>
        <w:t>անցկացրել է</w:t>
      </w:r>
      <w:r w:rsidR="00672293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8F3F77" w:rsidRPr="005A0329">
        <w:rPr>
          <w:rFonts w:ascii="GHEA Grapalat" w:hAnsi="GHEA Grapalat" w:cs="Times New Roman"/>
          <w:sz w:val="24"/>
          <w:szCs w:val="24"/>
        </w:rPr>
        <w:t xml:space="preserve">գործի կառավարման խորհրդակցություն, որը տեղի է ունեցել </w:t>
      </w:r>
      <w:r w:rsidR="00736BDE" w:rsidRPr="005A0329">
        <w:rPr>
          <w:rFonts w:ascii="GHEA Grapalat" w:hAnsi="GHEA Grapalat" w:cs="Times New Roman"/>
          <w:sz w:val="24"/>
          <w:szCs w:val="24"/>
        </w:rPr>
        <w:t>[</w:t>
      </w:r>
      <w:r w:rsidR="008F3F77" w:rsidRPr="005A0329">
        <w:rPr>
          <w:rFonts w:ascii="GHEA Grapalat" w:hAnsi="GHEA Grapalat" w:cs="Times New Roman"/>
          <w:sz w:val="24"/>
          <w:szCs w:val="24"/>
        </w:rPr>
        <w:t>անձամբ հանդիպման</w:t>
      </w:r>
      <w:r w:rsidR="7CB0A8A1" w:rsidRPr="005A0329">
        <w:rPr>
          <w:rFonts w:ascii="GHEA Grapalat" w:hAnsi="GHEA Grapalat" w:cs="Times New Roman"/>
          <w:sz w:val="24"/>
          <w:szCs w:val="24"/>
        </w:rPr>
        <w:t>, նշել վայրը</w:t>
      </w:r>
      <w:r w:rsidR="008F3F77" w:rsidRPr="005A0329">
        <w:rPr>
          <w:rFonts w:ascii="GHEA Grapalat" w:hAnsi="GHEA Grapalat" w:cs="Times New Roman"/>
          <w:sz w:val="24"/>
          <w:szCs w:val="24"/>
        </w:rPr>
        <w:t xml:space="preserve">/ </w:t>
      </w:r>
      <w:r w:rsidR="738A5E28" w:rsidRPr="005A0329">
        <w:rPr>
          <w:rFonts w:ascii="GHEA Grapalat" w:hAnsi="GHEA Grapalat" w:cs="Times New Roman"/>
          <w:sz w:val="24"/>
          <w:szCs w:val="24"/>
        </w:rPr>
        <w:t>տեսա</w:t>
      </w:r>
      <w:r w:rsidR="008F3F77" w:rsidRPr="005A0329">
        <w:rPr>
          <w:rFonts w:ascii="GHEA Grapalat" w:hAnsi="GHEA Grapalat" w:cs="Times New Roman"/>
          <w:sz w:val="24"/>
          <w:szCs w:val="24"/>
        </w:rPr>
        <w:t>-կոնֆերանսի/հեռախոսի միջոցով</w:t>
      </w:r>
      <w:r w:rsidR="00736BDE" w:rsidRPr="005A0329">
        <w:rPr>
          <w:rFonts w:ascii="GHEA Grapalat" w:hAnsi="GHEA Grapalat" w:cs="Times New Roman"/>
          <w:sz w:val="24"/>
          <w:szCs w:val="24"/>
        </w:rPr>
        <w:t>]</w:t>
      </w:r>
      <w:r w:rsidR="008F3F77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7B1726ED" w:rsidRPr="005A0329">
        <w:rPr>
          <w:rFonts w:ascii="GHEA Grapalat" w:hAnsi="GHEA Grapalat" w:cs="Times New Roman"/>
          <w:sz w:val="24"/>
          <w:szCs w:val="24"/>
        </w:rPr>
        <w:t>և</w:t>
      </w:r>
      <w:r w:rsidR="0096291E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7AF71A4E" w:rsidRPr="005A0329">
        <w:rPr>
          <w:rFonts w:ascii="GHEA Grapalat" w:hAnsi="GHEA Grapalat" w:cs="Times New Roman"/>
          <w:sz w:val="24"/>
          <w:szCs w:val="24"/>
        </w:rPr>
        <w:t>որի</w:t>
      </w:r>
      <w:r w:rsidR="0096291E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52DD9B0D" w:rsidRPr="005A0329">
        <w:rPr>
          <w:rFonts w:ascii="GHEA Grapalat" w:hAnsi="GHEA Grapalat" w:cs="Times New Roman"/>
          <w:sz w:val="24"/>
          <w:szCs w:val="24"/>
        </w:rPr>
        <w:t xml:space="preserve">ընթացքում Տրիբունալը </w:t>
      </w:r>
      <w:r w:rsidR="00736BDE" w:rsidRPr="005A0329">
        <w:rPr>
          <w:rFonts w:ascii="GHEA Grapalat" w:hAnsi="GHEA Grapalat" w:cs="Times New Roman"/>
          <w:sz w:val="24"/>
          <w:szCs w:val="24"/>
        </w:rPr>
        <w:t>Կողմերի հետ</w:t>
      </w:r>
      <w:r w:rsidR="00F06B50" w:rsidRPr="005A0329">
        <w:rPr>
          <w:rFonts w:ascii="GHEA Grapalat" w:hAnsi="GHEA Grapalat" w:cs="Times New Roman"/>
          <w:sz w:val="24"/>
          <w:szCs w:val="24"/>
        </w:rPr>
        <w:t xml:space="preserve"> խորհրդակցել</w:t>
      </w:r>
      <w:r w:rsidR="7BE42CFB" w:rsidRPr="005A0329">
        <w:rPr>
          <w:rFonts w:ascii="GHEA Grapalat" w:hAnsi="GHEA Grapalat" w:cs="Times New Roman"/>
          <w:sz w:val="24"/>
          <w:szCs w:val="24"/>
        </w:rPr>
        <w:t xml:space="preserve"> է</w:t>
      </w:r>
      <w:r w:rsidR="0096291E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F06B50" w:rsidRPr="005A0329">
        <w:rPr>
          <w:rFonts w:ascii="GHEA Grapalat" w:hAnsi="GHEA Grapalat" w:cs="Times New Roman"/>
          <w:sz w:val="24"/>
          <w:szCs w:val="24"/>
        </w:rPr>
        <w:t xml:space="preserve">այն ընթացակարգային </w:t>
      </w:r>
      <w:r w:rsidR="37D1542D" w:rsidRPr="005A0329">
        <w:rPr>
          <w:rFonts w:ascii="GHEA Grapalat" w:hAnsi="GHEA Grapalat" w:cs="Times New Roman"/>
          <w:sz w:val="24"/>
          <w:szCs w:val="24"/>
        </w:rPr>
        <w:t>միջոցների</w:t>
      </w:r>
      <w:r w:rsidR="00F06B50" w:rsidRPr="005A0329">
        <w:rPr>
          <w:rFonts w:ascii="GHEA Grapalat" w:hAnsi="GHEA Grapalat" w:cs="Times New Roman"/>
          <w:sz w:val="24"/>
          <w:szCs w:val="24"/>
        </w:rPr>
        <w:t xml:space="preserve"> շուրջ, որոնք կարող են </w:t>
      </w:r>
      <w:r w:rsidR="32F480E0" w:rsidRPr="005A0329">
        <w:rPr>
          <w:rFonts w:ascii="GHEA Grapalat" w:hAnsi="GHEA Grapalat" w:cs="Times New Roman"/>
          <w:sz w:val="24"/>
          <w:szCs w:val="24"/>
        </w:rPr>
        <w:t xml:space="preserve"> ձեռնարկվել</w:t>
      </w:r>
      <w:r w:rsidR="00F06B50" w:rsidRPr="005A0329">
        <w:rPr>
          <w:rFonts w:ascii="GHEA Grapalat" w:hAnsi="GHEA Grapalat" w:cs="Times New Roman"/>
          <w:sz w:val="24"/>
          <w:szCs w:val="24"/>
        </w:rPr>
        <w:t xml:space="preserve">։ </w:t>
      </w:r>
      <w:r w:rsidR="00736BDE"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4AC67983" w14:textId="77777777" w:rsidR="00E069B3" w:rsidRPr="005A0329" w:rsidRDefault="00E069B3" w:rsidP="00E069B3">
      <w:pPr>
        <w:pStyle w:val="BodyText"/>
        <w:spacing w:before="2"/>
        <w:rPr>
          <w:rFonts w:ascii="GHEA Grapalat" w:hAnsi="GHEA Grapalat" w:cs="Times New Roman"/>
          <w:sz w:val="24"/>
          <w:szCs w:val="24"/>
        </w:rPr>
      </w:pPr>
    </w:p>
    <w:p w14:paraId="3B3068A3" w14:textId="481E2D6E" w:rsidR="00E069B3" w:rsidRPr="005A0329" w:rsidRDefault="00045FF5" w:rsidP="00E94B63">
      <w:pPr>
        <w:pStyle w:val="Heading2"/>
        <w:pBdr>
          <w:bottom w:val="single" w:sz="4" w:space="1" w:color="auto"/>
        </w:pBdr>
        <w:tabs>
          <w:tab w:val="left" w:pos="882"/>
          <w:tab w:val="left" w:pos="883"/>
        </w:tabs>
        <w:spacing w:before="94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VI – </w:t>
      </w:r>
      <w:r w:rsidR="00F06B50" w:rsidRPr="005A0329">
        <w:rPr>
          <w:rFonts w:ascii="GHEA Grapalat" w:hAnsi="GHEA Grapalat" w:cs="Times New Roman"/>
          <w:sz w:val="24"/>
          <w:szCs w:val="24"/>
        </w:rPr>
        <w:t>ԱՐԲԻՏՐԱԺԱՅԻՆ ՀԱՄԱՁԱՅՆՈՒԹՅՈՒՆ</w:t>
      </w:r>
    </w:p>
    <w:p w14:paraId="4B2B0B15" w14:textId="77777777" w:rsidR="00E069B3" w:rsidRPr="005A0329" w:rsidRDefault="00E069B3" w:rsidP="00E069B3">
      <w:pPr>
        <w:pStyle w:val="BodyText"/>
        <w:rPr>
          <w:rFonts w:ascii="GHEA Grapalat" w:hAnsi="GHEA Grapalat" w:cs="Times New Roman"/>
          <w:b/>
          <w:sz w:val="24"/>
          <w:szCs w:val="24"/>
        </w:rPr>
      </w:pPr>
    </w:p>
    <w:p w14:paraId="4D55049D" w14:textId="319AF39E" w:rsidR="00E069B3" w:rsidRPr="005A0329" w:rsidRDefault="00DB5584" w:rsidP="00FF4231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40" w:lineRule="auto"/>
        <w:ind w:left="882" w:right="114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Կողմերի միջև</w:t>
      </w:r>
      <w:r w:rsidR="00E842E4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E842E4" w:rsidRPr="005A0329">
        <w:rPr>
          <w:rFonts w:ascii="MS Mincho" w:eastAsia="MS Mincho" w:hAnsi="MS Mincho" w:cs="MS Mincho" w:hint="eastAsia"/>
          <w:sz w:val="24"/>
          <w:szCs w:val="24"/>
        </w:rPr>
        <w:t>․․․․․</w:t>
      </w:r>
      <w:r w:rsidR="00E842E4" w:rsidRPr="005A0329">
        <w:rPr>
          <w:rFonts w:ascii="GHEA Grapalat" w:hAnsi="GHEA Grapalat" w:cs="Times New Roman"/>
          <w:sz w:val="24"/>
          <w:szCs w:val="24"/>
        </w:rPr>
        <w:t>թվականին կնքված</w:t>
      </w:r>
      <w:r w:rsidR="00B46B41" w:rsidRPr="005A0329">
        <w:rPr>
          <w:rFonts w:ascii="GHEA Grapalat" w:hAnsi="GHEA Grapalat" w:cs="Times New Roman"/>
          <w:sz w:val="24"/>
          <w:szCs w:val="24"/>
        </w:rPr>
        <w:t xml:space="preserve"> արբիտրաժային համաձայնությունը</w:t>
      </w:r>
      <w:r w:rsidR="00E842E4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B46B41" w:rsidRPr="005A0329">
        <w:rPr>
          <w:rFonts w:ascii="GHEA Grapalat" w:hAnsi="GHEA Grapalat" w:cs="Times New Roman"/>
          <w:sz w:val="24"/>
          <w:szCs w:val="24"/>
        </w:rPr>
        <w:t xml:space="preserve">նախատեսում </w:t>
      </w:r>
      <w:r w:rsidR="00E842E4" w:rsidRPr="005A0329">
        <w:rPr>
          <w:rFonts w:ascii="GHEA Grapalat" w:hAnsi="GHEA Grapalat" w:cs="Times New Roman"/>
          <w:sz w:val="24"/>
          <w:szCs w:val="24"/>
        </w:rPr>
        <w:t>է</w:t>
      </w:r>
      <w:r w:rsidR="00E842E4" w:rsidRPr="005A0329">
        <w:rPr>
          <w:rFonts w:ascii="MS Mincho" w:eastAsia="MS Mincho" w:hAnsi="MS Mincho" w:cs="MS Mincho" w:hint="eastAsia"/>
          <w:sz w:val="24"/>
          <w:szCs w:val="24"/>
        </w:rPr>
        <w:t>․</w:t>
      </w:r>
      <w:r w:rsidR="00B46B41"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519EC8A9" w14:textId="77777777" w:rsidR="00E069B3" w:rsidRPr="005A0329" w:rsidRDefault="00E069B3" w:rsidP="00E069B3">
      <w:pPr>
        <w:pStyle w:val="BodyText"/>
        <w:rPr>
          <w:rFonts w:ascii="GHEA Grapalat" w:hAnsi="GHEA Grapalat" w:cs="Times New Roman"/>
          <w:sz w:val="24"/>
          <w:szCs w:val="24"/>
        </w:rPr>
      </w:pPr>
    </w:p>
    <w:p w14:paraId="5384DC20" w14:textId="1BFE1145" w:rsidR="00E069B3" w:rsidRPr="005A0329" w:rsidRDefault="00E069B3" w:rsidP="00E069B3">
      <w:pPr>
        <w:ind w:left="882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A21A41" w:rsidRPr="005A0329">
        <w:rPr>
          <w:rFonts w:ascii="GHEA Grapalat" w:hAnsi="GHEA Grapalat" w:cs="Times New Roman"/>
          <w:i/>
          <w:iCs/>
          <w:sz w:val="24"/>
          <w:szCs w:val="24"/>
        </w:rPr>
        <w:t>Մեջբերել վեճերի լուծման մասին վերապահումը։</w:t>
      </w:r>
      <w:r w:rsidRPr="005A0329">
        <w:rPr>
          <w:rFonts w:ascii="GHEA Grapalat" w:hAnsi="GHEA Grapalat" w:cs="Times New Roman"/>
          <w:sz w:val="24"/>
          <w:szCs w:val="24"/>
        </w:rPr>
        <w:t>]</w:t>
      </w:r>
    </w:p>
    <w:p w14:paraId="2AFDA493" w14:textId="77777777" w:rsidR="00E069B3" w:rsidRPr="005A0329" w:rsidRDefault="00E069B3" w:rsidP="00E069B3">
      <w:pPr>
        <w:pStyle w:val="BodyText"/>
        <w:rPr>
          <w:rFonts w:ascii="GHEA Grapalat" w:hAnsi="GHEA Grapalat" w:cs="Times New Roman"/>
          <w:sz w:val="24"/>
          <w:szCs w:val="24"/>
        </w:rPr>
      </w:pPr>
    </w:p>
    <w:p w14:paraId="5F9F52EC" w14:textId="45E7888D" w:rsidR="00E069B3" w:rsidRPr="005A0329" w:rsidRDefault="00157EB6" w:rsidP="00E94B63">
      <w:pPr>
        <w:pStyle w:val="Heading2"/>
        <w:pBdr>
          <w:bottom w:val="single" w:sz="4" w:space="1" w:color="auto"/>
        </w:pBdr>
        <w:tabs>
          <w:tab w:val="left" w:pos="882"/>
          <w:tab w:val="left" w:pos="883"/>
        </w:tabs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VII – </w:t>
      </w:r>
      <w:r w:rsidR="00A21A41" w:rsidRPr="005A0329">
        <w:rPr>
          <w:rFonts w:ascii="GHEA Grapalat" w:hAnsi="GHEA Grapalat" w:cs="Times New Roman"/>
          <w:sz w:val="24"/>
          <w:szCs w:val="24"/>
        </w:rPr>
        <w:t>ԿԻՐԱՌԵԼԻ ՆՅՈՒԹԱԿԱՆ ԻՐԱՎՈՒՆՔԸ</w:t>
      </w:r>
    </w:p>
    <w:p w14:paraId="7E3D186C" w14:textId="77777777" w:rsidR="00E069B3" w:rsidRPr="005A0329" w:rsidRDefault="00E069B3" w:rsidP="00E069B3">
      <w:pPr>
        <w:pStyle w:val="BodyText"/>
        <w:spacing w:before="9"/>
        <w:rPr>
          <w:rFonts w:ascii="GHEA Grapalat" w:hAnsi="GHEA Grapalat" w:cs="Times New Roman"/>
          <w:b/>
          <w:sz w:val="24"/>
          <w:szCs w:val="24"/>
        </w:rPr>
      </w:pPr>
    </w:p>
    <w:p w14:paraId="08DEEEA2" w14:textId="56E204D9" w:rsidR="00E069B3" w:rsidRPr="005A0329" w:rsidRDefault="21D0878B" w:rsidP="00FF4231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40" w:lineRule="auto"/>
        <w:ind w:left="882" w:right="114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A21A41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Ամբողջությամբ մեջբերել </w:t>
      </w:r>
      <w:r w:rsidR="288C865C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կիրառելի </w:t>
      </w:r>
      <w:r w:rsidR="00A21A41" w:rsidRPr="005A0329">
        <w:rPr>
          <w:rFonts w:ascii="GHEA Grapalat" w:hAnsi="GHEA Grapalat" w:cs="Times New Roman"/>
          <w:i/>
          <w:iCs/>
          <w:sz w:val="24"/>
          <w:szCs w:val="24"/>
        </w:rPr>
        <w:t>իրավունքի  ընտրության</w:t>
      </w:r>
      <w:r w:rsidR="2301B6B6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</w:t>
      </w:r>
      <w:r w:rsidR="2018CD8F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մասին </w:t>
      </w:r>
      <w:r w:rsidR="2301B6B6" w:rsidRPr="005A0329">
        <w:rPr>
          <w:rFonts w:ascii="GHEA Grapalat" w:hAnsi="GHEA Grapalat" w:cs="Times New Roman"/>
          <w:i/>
          <w:iCs/>
          <w:sz w:val="24"/>
          <w:szCs w:val="24"/>
        </w:rPr>
        <w:t>դրույթ(ներ)ը</w:t>
      </w:r>
      <w:r w:rsidR="00A21A41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և/կամ Կողմերի</w:t>
      </w:r>
      <w:r w:rsidR="5C9E6E4E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միջև</w:t>
      </w:r>
      <w:r w:rsidR="00A21A41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կամ Տրիբունալի հետ ցանկացած հետագա համաձայնություն, օրինակ, որ Տրիբունալը կարող է ex aequo et bono/amiable compositeur որոշում կայացնել, հակառակ դեպքում նշե</w:t>
      </w:r>
      <w:r w:rsidR="00DE0D1E" w:rsidRPr="005A0329">
        <w:rPr>
          <w:rFonts w:ascii="GHEA Grapalat" w:hAnsi="GHEA Grapalat" w:cs="Times New Roman"/>
          <w:i/>
          <w:iCs/>
          <w:sz w:val="24"/>
          <w:szCs w:val="24"/>
        </w:rPr>
        <w:t>լ Տրիբունալի կողմից որոշված կիրառելի իրավունքը</w:t>
      </w:r>
      <w:r w:rsidR="00DE0D1E" w:rsidRPr="005A0329">
        <w:rPr>
          <w:rFonts w:ascii="GHEA Grapalat" w:hAnsi="GHEA Grapalat" w:cs="Times New Roman"/>
          <w:sz w:val="24"/>
          <w:szCs w:val="24"/>
        </w:rPr>
        <w:t>]։</w:t>
      </w:r>
    </w:p>
    <w:p w14:paraId="6B757904" w14:textId="77777777" w:rsidR="00E069B3" w:rsidRPr="005A0329" w:rsidRDefault="00E069B3" w:rsidP="00E069B3">
      <w:pPr>
        <w:pStyle w:val="BodyText"/>
        <w:spacing w:before="2"/>
        <w:rPr>
          <w:rFonts w:ascii="GHEA Grapalat" w:hAnsi="GHEA Grapalat" w:cs="Times New Roman"/>
          <w:sz w:val="24"/>
          <w:szCs w:val="24"/>
        </w:rPr>
      </w:pPr>
    </w:p>
    <w:p w14:paraId="14B08930" w14:textId="4ACCDE2D" w:rsidR="00E069B3" w:rsidRPr="005A0329" w:rsidRDefault="00157EB6" w:rsidP="00C44467">
      <w:pPr>
        <w:pStyle w:val="Heading2"/>
        <w:pBdr>
          <w:bottom w:val="single" w:sz="4" w:space="1" w:color="auto"/>
        </w:pBdr>
        <w:tabs>
          <w:tab w:val="left" w:pos="883"/>
        </w:tabs>
        <w:spacing w:before="1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VIII – </w:t>
      </w:r>
      <w:r w:rsidR="00A21A41" w:rsidRPr="005A0329">
        <w:rPr>
          <w:rFonts w:ascii="GHEA Grapalat" w:hAnsi="GHEA Grapalat" w:cs="Times New Roman"/>
          <w:sz w:val="24"/>
          <w:szCs w:val="24"/>
        </w:rPr>
        <w:t>ԿԻՐԱՌԵԼԻ ԸՆԹԱՑԱ</w:t>
      </w:r>
      <w:r w:rsidR="007C45F7" w:rsidRPr="005A0329">
        <w:rPr>
          <w:rFonts w:ascii="GHEA Grapalat" w:hAnsi="GHEA Grapalat" w:cs="Times New Roman"/>
          <w:sz w:val="24"/>
          <w:szCs w:val="24"/>
        </w:rPr>
        <w:t>Կ</w:t>
      </w:r>
      <w:r w:rsidR="00A21A41" w:rsidRPr="005A0329">
        <w:rPr>
          <w:rFonts w:ascii="GHEA Grapalat" w:hAnsi="GHEA Grapalat" w:cs="Times New Roman"/>
          <w:sz w:val="24"/>
          <w:szCs w:val="24"/>
        </w:rPr>
        <w:t>ԱՐԳԱՅԻՆ ՆՈՐՄԵՐԸ</w:t>
      </w:r>
    </w:p>
    <w:p w14:paraId="538BBE4B" w14:textId="77777777" w:rsidR="00E069B3" w:rsidRPr="005A0329" w:rsidRDefault="00E069B3" w:rsidP="00E069B3">
      <w:pPr>
        <w:pStyle w:val="BodyText"/>
        <w:spacing w:before="9"/>
        <w:rPr>
          <w:rFonts w:ascii="GHEA Grapalat" w:hAnsi="GHEA Grapalat" w:cs="Times New Roman"/>
          <w:b/>
          <w:sz w:val="24"/>
          <w:szCs w:val="24"/>
        </w:rPr>
      </w:pPr>
    </w:p>
    <w:p w14:paraId="0D5539DD" w14:textId="168D1511" w:rsidR="00E069B3" w:rsidRPr="005A0329" w:rsidRDefault="007C45F7" w:rsidP="061A3C83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11" w:after="0" w:line="240" w:lineRule="auto"/>
        <w:ind w:left="882" w:right="116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Կանոնների 21-րդ հոդվածի համաձայն</w:t>
      </w:r>
      <w:r w:rsidR="42A80164" w:rsidRPr="005A0329">
        <w:rPr>
          <w:rFonts w:ascii="GHEA Grapalat" w:hAnsi="GHEA Grapalat" w:cs="Times New Roman"/>
          <w:sz w:val="24"/>
          <w:szCs w:val="24"/>
        </w:rPr>
        <w:t>՝</w:t>
      </w:r>
      <w:r w:rsidRPr="005A0329">
        <w:rPr>
          <w:rFonts w:ascii="GHEA Grapalat" w:hAnsi="GHEA Grapalat" w:cs="Times New Roman"/>
          <w:sz w:val="24"/>
          <w:szCs w:val="24"/>
        </w:rPr>
        <w:t xml:space="preserve"> Արբիտրաժային տրիբունալը վարույթն անցկացնում է Կանոններով սահմանված կարգով, իսկ դրանով չկարգավորված հարցերը կարգավորվում են</w:t>
      </w:r>
      <w:r w:rsidRPr="005A0329">
        <w:rPr>
          <w:rFonts w:ascii="Calibri" w:hAnsi="Calibri" w:cs="Calibri"/>
          <w:sz w:val="24"/>
          <w:szCs w:val="24"/>
        </w:rPr>
        <w:t> </w:t>
      </w:r>
      <w:r w:rsidRPr="005A0329">
        <w:rPr>
          <w:rFonts w:ascii="GHEA Grapalat" w:hAnsi="GHEA Grapalat" w:cs="Times New Roman"/>
          <w:sz w:val="24"/>
          <w:szCs w:val="24"/>
        </w:rPr>
        <w:t xml:space="preserve"> կողմերի համաձայնությամբ ընտրված ցանկացած կանոններով։ Նման համաձայնության</w:t>
      </w:r>
      <w:r w:rsidRPr="005A0329">
        <w:rPr>
          <w:rFonts w:ascii="Calibri" w:hAnsi="Calibri" w:cs="Calibri"/>
          <w:sz w:val="24"/>
          <w:szCs w:val="24"/>
        </w:rPr>
        <w:t> </w:t>
      </w:r>
      <w:r w:rsidRPr="005A0329">
        <w:rPr>
          <w:rFonts w:ascii="GHEA Grapalat" w:hAnsi="GHEA Grapalat" w:cs="Times New Roman"/>
          <w:sz w:val="24"/>
          <w:szCs w:val="24"/>
        </w:rPr>
        <w:t xml:space="preserve"> բացակայության դեպքում, արբիտրաժային տրիբունալը կարող է որոշել վարույթի կանոնները անկախ նրանից</w:t>
      </w:r>
      <w:r w:rsidR="00A65AC1" w:rsidRPr="005A0329">
        <w:rPr>
          <w:rFonts w:ascii="GHEA Grapalat" w:hAnsi="GHEA Grapalat" w:cs="Times New Roman"/>
          <w:sz w:val="24"/>
          <w:szCs w:val="24"/>
        </w:rPr>
        <w:t xml:space="preserve">՝ </w:t>
      </w:r>
      <w:r w:rsidRPr="005A0329">
        <w:rPr>
          <w:rFonts w:ascii="GHEA Grapalat" w:hAnsi="GHEA Grapalat" w:cs="Times New Roman"/>
          <w:sz w:val="24"/>
          <w:szCs w:val="24"/>
        </w:rPr>
        <w:t>արբիտրաժի նկատմամբ կիրառելի ազգային օրենսդրության ընթացակարգային կանոններին հղում կատարվում է, թե</w:t>
      </w:r>
      <w:r w:rsidR="71CA9779" w:rsidRPr="005A0329">
        <w:rPr>
          <w:rFonts w:ascii="GHEA Grapalat" w:hAnsi="GHEA Grapalat" w:cs="Times New Roman"/>
          <w:sz w:val="24"/>
          <w:szCs w:val="24"/>
        </w:rPr>
        <w:t>՝</w:t>
      </w:r>
      <w:r w:rsidRPr="005A0329">
        <w:rPr>
          <w:rFonts w:ascii="GHEA Grapalat" w:hAnsi="GHEA Grapalat" w:cs="Times New Roman"/>
          <w:sz w:val="24"/>
          <w:szCs w:val="24"/>
        </w:rPr>
        <w:t xml:space="preserve"> ոչ: </w:t>
      </w:r>
    </w:p>
    <w:p w14:paraId="7D82B99C" w14:textId="77777777" w:rsidR="007C45F7" w:rsidRPr="005A0329" w:rsidRDefault="007C45F7" w:rsidP="007C45F7">
      <w:pPr>
        <w:pStyle w:val="ListParagraph"/>
        <w:widowControl w:val="0"/>
        <w:tabs>
          <w:tab w:val="left" w:pos="883"/>
        </w:tabs>
        <w:autoSpaceDE w:val="0"/>
        <w:autoSpaceDN w:val="0"/>
        <w:spacing w:before="11" w:after="0" w:line="240" w:lineRule="auto"/>
        <w:ind w:left="882" w:right="116"/>
        <w:contextualSpacing w:val="0"/>
        <w:jc w:val="both"/>
        <w:rPr>
          <w:rFonts w:ascii="GHEA Grapalat" w:hAnsi="GHEA Grapalat" w:cs="Times New Roman"/>
          <w:sz w:val="24"/>
          <w:szCs w:val="24"/>
        </w:rPr>
      </w:pPr>
    </w:p>
    <w:p w14:paraId="19999453" w14:textId="5096F89F" w:rsidR="00E069B3" w:rsidRPr="005A0329" w:rsidRDefault="00157EB6" w:rsidP="00C44467">
      <w:pPr>
        <w:pStyle w:val="Heading2"/>
        <w:pBdr>
          <w:bottom w:val="single" w:sz="4" w:space="1" w:color="auto"/>
        </w:pBdr>
        <w:tabs>
          <w:tab w:val="left" w:pos="882"/>
          <w:tab w:val="left" w:pos="883"/>
        </w:tabs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IX – </w:t>
      </w:r>
      <w:r w:rsidR="007C45F7" w:rsidRPr="005A0329">
        <w:rPr>
          <w:rFonts w:ascii="GHEA Grapalat" w:hAnsi="GHEA Grapalat" w:cs="Times New Roman"/>
          <w:sz w:val="24"/>
          <w:szCs w:val="24"/>
        </w:rPr>
        <w:t>ԱՐԲԻՏՐԱԺԻ ԼԵԶՈՒՆ</w:t>
      </w:r>
    </w:p>
    <w:p w14:paraId="33DC011B" w14:textId="77777777" w:rsidR="00E069B3" w:rsidRPr="005A0329" w:rsidRDefault="00E069B3" w:rsidP="00E069B3">
      <w:pPr>
        <w:pStyle w:val="BodyText"/>
        <w:rPr>
          <w:rFonts w:ascii="GHEA Grapalat" w:hAnsi="GHEA Grapalat" w:cs="Times New Roman"/>
          <w:b/>
          <w:sz w:val="24"/>
          <w:szCs w:val="24"/>
        </w:rPr>
      </w:pPr>
    </w:p>
    <w:p w14:paraId="5322EA1C" w14:textId="5AB8AED4" w:rsidR="00E069B3" w:rsidRPr="005A0329" w:rsidRDefault="21D0878B" w:rsidP="000E7A8B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40" w:lineRule="auto"/>
        <w:ind w:left="882" w:right="116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772C1725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Վկայակոչել 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կողմերի </w:t>
      </w:r>
      <w:r w:rsidR="4B89A649" w:rsidRPr="005A0329">
        <w:rPr>
          <w:rFonts w:ascii="GHEA Grapalat" w:hAnsi="GHEA Grapalat" w:cs="Times New Roman"/>
          <w:i/>
          <w:iCs/>
          <w:sz w:val="24"/>
          <w:szCs w:val="24"/>
        </w:rPr>
        <w:t>միջև կնքված</w:t>
      </w:r>
      <w:r w:rsidR="00A65AC1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>արբիտրաժային համաձայնությ</w:t>
      </w:r>
      <w:r w:rsidR="27D2841D" w:rsidRPr="005A0329">
        <w:rPr>
          <w:rFonts w:ascii="GHEA Grapalat" w:hAnsi="GHEA Grapalat" w:cs="Times New Roman"/>
          <w:i/>
          <w:iCs/>
          <w:sz w:val="24"/>
          <w:szCs w:val="24"/>
        </w:rPr>
        <w:t>ա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>ն</w:t>
      </w:r>
      <w:r w:rsidR="3C45DAAF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կամ այլ համաձայնության</w:t>
      </w:r>
      <w:r w:rsidR="6A1AA466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համապատասխան դրույթը</w:t>
      </w:r>
      <w:r w:rsidR="2C772399" w:rsidRPr="005A0329">
        <w:rPr>
          <w:rFonts w:ascii="GHEA Grapalat" w:hAnsi="GHEA Grapalat" w:cs="Times New Roman"/>
          <w:i/>
          <w:iCs/>
          <w:sz w:val="24"/>
          <w:szCs w:val="24"/>
        </w:rPr>
        <w:t>, որով սահմանվել է արբիտրաժի լեզուն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։ </w:t>
      </w:r>
      <w:r w:rsidR="53D7388F" w:rsidRPr="005A0329">
        <w:rPr>
          <w:rFonts w:ascii="GHEA Grapalat" w:hAnsi="GHEA Grapalat" w:cs="Times New Roman"/>
          <w:i/>
          <w:iCs/>
          <w:sz w:val="24"/>
          <w:szCs w:val="24"/>
        </w:rPr>
        <w:t>Արբիտրաժի լեզվի վերաբերյալ հ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ամաձայնության բացակայության դեպքում </w:t>
      </w:r>
      <w:r w:rsidR="4C389252" w:rsidRPr="005A0329">
        <w:rPr>
          <w:rFonts w:ascii="GHEA Grapalat" w:hAnsi="GHEA Grapalat" w:cs="Times New Roman"/>
          <w:i/>
          <w:iCs/>
          <w:sz w:val="24"/>
          <w:szCs w:val="24"/>
        </w:rPr>
        <w:t>Տ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>րիբունալը պետք է որոշի արբիտրաժի լեզուն մինչ</w:t>
      </w:r>
      <w:r w:rsidR="289BF8A6" w:rsidRPr="005A0329">
        <w:rPr>
          <w:rFonts w:ascii="GHEA Grapalat" w:hAnsi="GHEA Grapalat" w:cs="Times New Roman"/>
          <w:i/>
          <w:iCs/>
          <w:sz w:val="24"/>
          <w:szCs w:val="24"/>
        </w:rPr>
        <w:t>և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Ըն</w:t>
      </w:r>
      <w:r w:rsidR="4755AD45" w:rsidRPr="005A0329">
        <w:rPr>
          <w:rFonts w:ascii="GHEA Grapalat" w:hAnsi="GHEA Grapalat" w:cs="Times New Roman"/>
          <w:i/>
          <w:iCs/>
          <w:sz w:val="24"/>
          <w:szCs w:val="24"/>
        </w:rPr>
        <w:t>թ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>ացակարգի արձանագրությունը հաստատելը</w:t>
      </w:r>
      <w:r w:rsidR="6F668AE9" w:rsidRPr="005A0329">
        <w:rPr>
          <w:rFonts w:ascii="GHEA Grapalat" w:hAnsi="GHEA Grapalat" w:cs="Times New Roman"/>
          <w:i/>
          <w:iCs/>
          <w:sz w:val="24"/>
          <w:szCs w:val="24"/>
        </w:rPr>
        <w:t>,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</w:t>
      </w:r>
      <w:r w:rsidR="2DEF140E" w:rsidRPr="005A0329">
        <w:rPr>
          <w:rFonts w:ascii="GHEA Grapalat" w:hAnsi="GHEA Grapalat" w:cs="Times New Roman"/>
          <w:i/>
          <w:iCs/>
          <w:sz w:val="24"/>
          <w:szCs w:val="24"/>
        </w:rPr>
        <w:t>իսկ</w:t>
      </w:r>
      <w:r w:rsidR="00AE1309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այդ որոշումը պետք է ներառվի արձանագրությունում։</w:t>
      </w:r>
      <w:r w:rsidRPr="005A0329">
        <w:rPr>
          <w:rFonts w:ascii="GHEA Grapalat" w:hAnsi="GHEA Grapalat" w:cs="Times New Roman"/>
          <w:sz w:val="24"/>
          <w:szCs w:val="24"/>
        </w:rPr>
        <w:t>]</w:t>
      </w:r>
    </w:p>
    <w:p w14:paraId="7D7C0EAF" w14:textId="7A17EFC0" w:rsidR="00E069B3" w:rsidRPr="005A0329" w:rsidRDefault="00A65AC1" w:rsidP="00DA71BF">
      <w:pPr>
        <w:widowControl w:val="0"/>
        <w:tabs>
          <w:tab w:val="left" w:pos="882"/>
          <w:tab w:val="left" w:pos="883"/>
          <w:tab w:val="left" w:pos="6141"/>
        </w:tabs>
        <w:autoSpaceDE w:val="0"/>
        <w:autoSpaceDN w:val="0"/>
        <w:spacing w:after="0" w:line="240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lastRenderedPageBreak/>
        <w:t xml:space="preserve">            </w:t>
      </w:r>
      <w:r w:rsidR="21D0878B" w:rsidRPr="005A0329">
        <w:rPr>
          <w:rFonts w:ascii="GHEA Grapalat" w:hAnsi="GHEA Grapalat" w:cs="Times New Roman"/>
          <w:sz w:val="24"/>
          <w:szCs w:val="24"/>
        </w:rPr>
        <w:t>/[</w:t>
      </w:r>
      <w:r w:rsidR="00AE1309" w:rsidRPr="005A0329">
        <w:rPr>
          <w:rFonts w:ascii="GHEA Grapalat" w:hAnsi="GHEA Grapalat" w:cs="Times New Roman"/>
          <w:sz w:val="24"/>
          <w:szCs w:val="24"/>
        </w:rPr>
        <w:t>Ըստ այդ</w:t>
      </w:r>
      <w:r w:rsidR="714D01C4" w:rsidRPr="005A0329">
        <w:rPr>
          <w:rFonts w:ascii="GHEA Grapalat" w:hAnsi="GHEA Grapalat" w:cs="Times New Roman"/>
          <w:sz w:val="24"/>
          <w:szCs w:val="24"/>
        </w:rPr>
        <w:t>մ</w:t>
      </w:r>
      <w:r w:rsidR="21D0878B" w:rsidRPr="005A0329">
        <w:rPr>
          <w:rFonts w:ascii="GHEA Grapalat" w:hAnsi="GHEA Grapalat" w:cs="Times New Roman"/>
          <w:sz w:val="24"/>
          <w:szCs w:val="24"/>
        </w:rPr>
        <w:t>],</w:t>
      </w:r>
      <w:r w:rsidR="21D0878B" w:rsidRPr="005A0329">
        <w:rPr>
          <w:rFonts w:ascii="GHEA Grapalat" w:hAnsi="GHEA Grapalat" w:cs="Times New Roman"/>
          <w:spacing w:val="-2"/>
          <w:sz w:val="24"/>
          <w:szCs w:val="24"/>
        </w:rPr>
        <w:t xml:space="preserve"> </w:t>
      </w:r>
      <w:r w:rsidR="00AE1309" w:rsidRPr="005A0329">
        <w:rPr>
          <w:rFonts w:ascii="GHEA Grapalat" w:hAnsi="GHEA Grapalat" w:cs="Times New Roman"/>
          <w:sz w:val="24"/>
          <w:szCs w:val="24"/>
        </w:rPr>
        <w:t xml:space="preserve">արբիտրաժի լեզուն </w:t>
      </w:r>
      <w:r w:rsidR="00E069B3" w:rsidRPr="005A0329">
        <w:rPr>
          <w:rFonts w:ascii="GHEA Grapalat" w:hAnsi="GHEA Grapalat" w:cs="Times New Roman"/>
          <w:sz w:val="24"/>
          <w:szCs w:val="24"/>
          <w:u w:val="single"/>
        </w:rPr>
        <w:tab/>
      </w:r>
      <w:r w:rsidR="00AE1309" w:rsidRPr="005A0329">
        <w:rPr>
          <w:rFonts w:ascii="GHEA Grapalat" w:hAnsi="GHEA Grapalat" w:cs="Times New Roman"/>
          <w:sz w:val="24"/>
          <w:szCs w:val="24"/>
          <w:u w:val="single"/>
        </w:rPr>
        <w:t xml:space="preserve"> է։</w:t>
      </w:r>
    </w:p>
    <w:p w14:paraId="088E67AC" w14:textId="77777777" w:rsidR="00AE1309" w:rsidRPr="005A0329" w:rsidRDefault="00AE1309" w:rsidP="00E069B3">
      <w:pPr>
        <w:pStyle w:val="BodyText"/>
        <w:rPr>
          <w:rFonts w:ascii="GHEA Grapalat" w:hAnsi="GHEA Grapalat" w:cs="Times New Roman"/>
          <w:sz w:val="24"/>
          <w:szCs w:val="24"/>
        </w:rPr>
      </w:pPr>
    </w:p>
    <w:p w14:paraId="564A7D52" w14:textId="6E0E9E6A" w:rsidR="00E069B3" w:rsidRPr="005A0329" w:rsidRDefault="7FE2B0FB" w:rsidP="349E1FD2">
      <w:pPr>
        <w:pStyle w:val="Heading2"/>
        <w:pBdr>
          <w:bottom w:val="single" w:sz="4" w:space="1" w:color="auto"/>
        </w:pBdr>
        <w:tabs>
          <w:tab w:val="left" w:pos="883"/>
          <w:tab w:val="left" w:pos="884"/>
        </w:tabs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X – </w:t>
      </w:r>
      <w:r w:rsidR="00AE1309" w:rsidRPr="005A0329">
        <w:rPr>
          <w:rFonts w:ascii="GHEA Grapalat" w:hAnsi="GHEA Grapalat" w:cs="Times New Roman"/>
          <w:sz w:val="24"/>
          <w:szCs w:val="24"/>
        </w:rPr>
        <w:t>ԱՐԲԻՏՐԱԺԻ ՎԱՅՐԸ</w:t>
      </w:r>
    </w:p>
    <w:p w14:paraId="02B68B5C" w14:textId="77777777" w:rsidR="00E069B3" w:rsidRPr="005A0329" w:rsidRDefault="00E069B3" w:rsidP="00E069B3">
      <w:pPr>
        <w:pStyle w:val="BodyText"/>
        <w:spacing w:before="10"/>
        <w:rPr>
          <w:rFonts w:ascii="GHEA Grapalat" w:hAnsi="GHEA Grapalat" w:cs="Times New Roman"/>
          <w:b/>
          <w:sz w:val="24"/>
          <w:szCs w:val="24"/>
        </w:rPr>
      </w:pPr>
    </w:p>
    <w:p w14:paraId="4EC29333" w14:textId="5DB65A83" w:rsidR="001A4BE8" w:rsidRPr="005A0329" w:rsidRDefault="21D0878B" w:rsidP="00B53375">
      <w:pPr>
        <w:pStyle w:val="ListParagraph"/>
        <w:widowControl w:val="0"/>
        <w:numPr>
          <w:ilvl w:val="0"/>
          <w:numId w:val="11"/>
        </w:numPr>
        <w:tabs>
          <w:tab w:val="left" w:pos="884"/>
        </w:tabs>
        <w:autoSpaceDE w:val="0"/>
        <w:autoSpaceDN w:val="0"/>
        <w:spacing w:before="2" w:after="0" w:line="240" w:lineRule="auto"/>
        <w:ind w:left="883" w:right="114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AE1309" w:rsidRPr="005A0329">
        <w:rPr>
          <w:rFonts w:ascii="GHEA Grapalat" w:hAnsi="GHEA Grapalat" w:cs="Times New Roman"/>
          <w:sz w:val="24"/>
          <w:szCs w:val="24"/>
        </w:rPr>
        <w:t xml:space="preserve">Ըստ </w:t>
      </w:r>
      <w:r w:rsidR="28ED4BD0" w:rsidRPr="005A0329">
        <w:rPr>
          <w:rFonts w:ascii="GHEA Grapalat" w:hAnsi="GHEA Grapalat" w:cs="Times New Roman"/>
          <w:sz w:val="24"/>
          <w:szCs w:val="24"/>
        </w:rPr>
        <w:t>արբիտրաժային</w:t>
      </w:r>
      <w:r w:rsidR="00AE1309" w:rsidRPr="005A0329">
        <w:rPr>
          <w:rFonts w:ascii="GHEA Grapalat" w:hAnsi="GHEA Grapalat" w:cs="Times New Roman"/>
          <w:sz w:val="24"/>
          <w:szCs w:val="24"/>
        </w:rPr>
        <w:t xml:space="preserve"> համաձայնության՝ արբիտրաժի վայրը [քաղաք, երկիր]</w:t>
      </w:r>
      <w:r w:rsidR="006724E0" w:rsidRPr="005A0329">
        <w:rPr>
          <w:rFonts w:ascii="GHEA Grapalat" w:hAnsi="GHEA Grapalat" w:cs="Times New Roman"/>
          <w:sz w:val="24"/>
          <w:szCs w:val="24"/>
        </w:rPr>
        <w:t>-</w:t>
      </w:r>
      <w:r w:rsidR="00AE1309" w:rsidRPr="005A0329">
        <w:rPr>
          <w:rFonts w:ascii="GHEA Grapalat" w:hAnsi="GHEA Grapalat" w:cs="Times New Roman"/>
          <w:sz w:val="24"/>
          <w:szCs w:val="24"/>
        </w:rPr>
        <w:t>ն է։]/ [Արբիտրաժի վայրը նշված չէ արբիտրաժային համաձայնությ</w:t>
      </w:r>
      <w:r w:rsidR="65A5FEAB" w:rsidRPr="005A0329">
        <w:rPr>
          <w:rFonts w:ascii="GHEA Grapalat" w:hAnsi="GHEA Grapalat" w:cs="Times New Roman"/>
          <w:sz w:val="24"/>
          <w:szCs w:val="24"/>
        </w:rPr>
        <w:t>ան մեջ</w:t>
      </w:r>
      <w:r w:rsidR="001A4BE8" w:rsidRPr="005A0329">
        <w:rPr>
          <w:rFonts w:ascii="GHEA Grapalat" w:hAnsi="GHEA Grapalat" w:cs="Times New Roman"/>
          <w:sz w:val="24"/>
          <w:szCs w:val="24"/>
        </w:rPr>
        <w:t>, հետևաբար</w:t>
      </w:r>
      <w:r w:rsidR="7F546CB2" w:rsidRPr="005A0329">
        <w:rPr>
          <w:rFonts w:ascii="GHEA Grapalat" w:hAnsi="GHEA Grapalat" w:cs="Times New Roman"/>
          <w:sz w:val="24"/>
          <w:szCs w:val="24"/>
        </w:rPr>
        <w:t>,</w:t>
      </w:r>
      <w:r w:rsidR="001A4BE8" w:rsidRPr="005A0329">
        <w:rPr>
          <w:rFonts w:ascii="GHEA Grapalat" w:hAnsi="GHEA Grapalat" w:cs="Times New Roman"/>
          <w:sz w:val="24"/>
          <w:szCs w:val="24"/>
        </w:rPr>
        <w:t xml:space="preserve"> ըստ Կանոնների 20-րդ հոդվածի 1-ին մասի</w:t>
      </w:r>
      <w:r w:rsidR="2365ACB9" w:rsidRPr="005A0329">
        <w:rPr>
          <w:rFonts w:ascii="GHEA Grapalat" w:hAnsi="GHEA Grapalat" w:cs="Times New Roman"/>
          <w:sz w:val="24"/>
          <w:szCs w:val="24"/>
        </w:rPr>
        <w:t>՝</w:t>
      </w:r>
      <w:r w:rsidR="001A4BE8" w:rsidRPr="005A0329">
        <w:rPr>
          <w:rFonts w:ascii="GHEA Grapalat" w:hAnsi="GHEA Grapalat" w:cs="Times New Roman"/>
          <w:sz w:val="24"/>
          <w:szCs w:val="24"/>
        </w:rPr>
        <w:t xml:space="preserve"> արբիտրաժի վայրը Երևանն (Հայաստան) է։</w:t>
      </w:r>
      <w:r w:rsidR="00AE1309" w:rsidRPr="005A0329">
        <w:rPr>
          <w:rFonts w:ascii="GHEA Grapalat" w:hAnsi="GHEA Grapalat" w:cs="Times New Roman"/>
          <w:sz w:val="24"/>
          <w:szCs w:val="24"/>
        </w:rPr>
        <w:t>]</w:t>
      </w:r>
      <w:r w:rsidR="001A4BE8" w:rsidRPr="005A0329">
        <w:rPr>
          <w:rFonts w:ascii="GHEA Grapalat" w:hAnsi="GHEA Grapalat" w:cs="Times New Roman"/>
          <w:sz w:val="24"/>
          <w:szCs w:val="24"/>
        </w:rPr>
        <w:t>/[</w:t>
      </w:r>
      <w:r w:rsidR="00AE1309" w:rsidRPr="005A0329">
        <w:rPr>
          <w:rFonts w:ascii="GHEA Grapalat" w:hAnsi="GHEA Grapalat" w:cs="Times New Roman"/>
          <w:sz w:val="24"/>
          <w:szCs w:val="24"/>
        </w:rPr>
        <w:t>Տրիբունալ</w:t>
      </w:r>
      <w:r w:rsidR="006724E0" w:rsidRPr="005A0329">
        <w:rPr>
          <w:rFonts w:ascii="GHEA Grapalat" w:hAnsi="GHEA Grapalat" w:cs="Times New Roman"/>
          <w:sz w:val="24"/>
          <w:szCs w:val="24"/>
        </w:rPr>
        <w:t>ի</w:t>
      </w:r>
      <w:r w:rsidR="00AE1309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6724E0" w:rsidRPr="005A0329">
        <w:rPr>
          <w:rFonts w:ascii="GHEA Grapalat" w:hAnsi="GHEA Grapalat" w:cs="Times New Roman"/>
          <w:sz w:val="24"/>
          <w:szCs w:val="24"/>
        </w:rPr>
        <w:t>որոշմամբ</w:t>
      </w:r>
      <w:r w:rsidR="00AE1309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6724E0" w:rsidRPr="005A0329">
        <w:rPr>
          <w:rFonts w:ascii="GHEA Grapalat" w:hAnsi="GHEA Grapalat" w:cs="Times New Roman"/>
          <w:sz w:val="24"/>
          <w:szCs w:val="24"/>
        </w:rPr>
        <w:t>արբիտրաժի վայր է</w:t>
      </w:r>
      <w:r w:rsidR="00B53375" w:rsidRPr="005A0329">
        <w:rPr>
          <w:rFonts w:ascii="GHEA Grapalat" w:hAnsi="GHEA Grapalat" w:cs="Times New Roman"/>
          <w:sz w:val="24"/>
          <w:szCs w:val="24"/>
        </w:rPr>
        <w:t xml:space="preserve"> սահմանվել </w:t>
      </w:r>
      <w:r w:rsidR="00AE1309" w:rsidRPr="005A0329">
        <w:rPr>
          <w:rFonts w:ascii="GHEA Grapalat" w:hAnsi="GHEA Grapalat" w:cs="Times New Roman"/>
          <w:sz w:val="24"/>
          <w:szCs w:val="24"/>
        </w:rPr>
        <w:t>___________ (քաղաք, երկիր)</w:t>
      </w:r>
      <w:r w:rsidR="00B53375" w:rsidRPr="005A0329">
        <w:rPr>
          <w:rFonts w:ascii="GHEA Grapalat" w:hAnsi="GHEA Grapalat" w:cs="Times New Roman"/>
          <w:sz w:val="24"/>
          <w:szCs w:val="24"/>
        </w:rPr>
        <w:t>ը</w:t>
      </w:r>
      <w:r w:rsidR="001A4BE8" w:rsidRPr="005A0329">
        <w:rPr>
          <w:rFonts w:ascii="GHEA Grapalat" w:hAnsi="GHEA Grapalat" w:cs="Times New Roman"/>
          <w:sz w:val="24"/>
          <w:szCs w:val="24"/>
        </w:rPr>
        <w:t>։]</w:t>
      </w:r>
      <w:r w:rsidR="00AE1309" w:rsidRPr="005A0329">
        <w:rPr>
          <w:rFonts w:ascii="GHEA Grapalat" w:hAnsi="GHEA Grapalat" w:cs="Times New Roman"/>
          <w:sz w:val="24"/>
          <w:szCs w:val="24"/>
        </w:rPr>
        <w:t>/</w:t>
      </w:r>
      <w:r w:rsidR="001A4BE8" w:rsidRPr="005A0329">
        <w:rPr>
          <w:rFonts w:ascii="GHEA Grapalat" w:hAnsi="GHEA Grapalat" w:cs="Times New Roman"/>
          <w:sz w:val="24"/>
          <w:szCs w:val="24"/>
        </w:rPr>
        <w:t xml:space="preserve"> [</w:t>
      </w:r>
      <w:r w:rsidR="00AE1309" w:rsidRPr="005A0329">
        <w:rPr>
          <w:rFonts w:ascii="GHEA Grapalat" w:hAnsi="GHEA Grapalat" w:cs="Times New Roman"/>
          <w:sz w:val="24"/>
          <w:szCs w:val="24"/>
        </w:rPr>
        <w:t>Կողմեր</w:t>
      </w:r>
      <w:r w:rsidR="001A4BE8" w:rsidRPr="005A0329">
        <w:rPr>
          <w:rFonts w:ascii="GHEA Grapalat" w:hAnsi="GHEA Grapalat" w:cs="Times New Roman"/>
          <w:sz w:val="24"/>
          <w:szCs w:val="24"/>
        </w:rPr>
        <w:t xml:space="preserve">ի փոխադարձ </w:t>
      </w:r>
      <w:r w:rsidR="00AE1309" w:rsidRPr="005A0329">
        <w:rPr>
          <w:rFonts w:ascii="GHEA Grapalat" w:hAnsi="GHEA Grapalat" w:cs="Times New Roman"/>
          <w:sz w:val="24"/>
          <w:szCs w:val="24"/>
        </w:rPr>
        <w:t>համաձայն</w:t>
      </w:r>
      <w:r w:rsidR="001A4BE8" w:rsidRPr="005A0329">
        <w:rPr>
          <w:rFonts w:ascii="GHEA Grapalat" w:hAnsi="GHEA Grapalat" w:cs="Times New Roman"/>
          <w:sz w:val="24"/>
          <w:szCs w:val="24"/>
        </w:rPr>
        <w:t>ությամբ արբիտրաժի վայր ընտրվեց [քաղաք, երկիր]-</w:t>
      </w:r>
      <w:r w:rsidR="00AE1309" w:rsidRPr="005A0329">
        <w:rPr>
          <w:rFonts w:ascii="GHEA Grapalat" w:hAnsi="GHEA Grapalat" w:cs="Times New Roman"/>
          <w:sz w:val="24"/>
          <w:szCs w:val="24"/>
        </w:rPr>
        <w:t>ը։</w:t>
      </w:r>
      <w:r w:rsidR="001A4BE8" w:rsidRPr="005A0329">
        <w:rPr>
          <w:rFonts w:ascii="GHEA Grapalat" w:hAnsi="GHEA Grapalat" w:cs="Times New Roman"/>
          <w:spacing w:val="25"/>
          <w:sz w:val="24"/>
          <w:szCs w:val="24"/>
        </w:rPr>
        <w:t>]</w:t>
      </w:r>
      <w:r w:rsidR="00AE1309" w:rsidRPr="005A0329">
        <w:rPr>
          <w:rFonts w:ascii="Calibri" w:hAnsi="Calibri" w:cs="Calibri"/>
          <w:sz w:val="24"/>
          <w:szCs w:val="24"/>
        </w:rPr>
        <w:t> 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2E7DC17B" w14:textId="16F2FE42" w:rsidR="001A4BE8" w:rsidRPr="005A0329" w:rsidRDefault="001A4BE8" w:rsidP="009A5F99">
      <w:pPr>
        <w:pStyle w:val="ListParagraph"/>
        <w:numPr>
          <w:ilvl w:val="0"/>
          <w:numId w:val="11"/>
        </w:numPr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Համաձայն Կանոնների 20-րդ հոդվածի 2-րդ մասի՝ </w:t>
      </w:r>
      <w:r w:rsidR="05297718" w:rsidRPr="005A0329">
        <w:rPr>
          <w:rFonts w:ascii="GHEA Grapalat" w:hAnsi="GHEA Grapalat" w:cs="Times New Roman"/>
          <w:sz w:val="24"/>
          <w:szCs w:val="24"/>
        </w:rPr>
        <w:t>ա</w:t>
      </w:r>
      <w:r w:rsidRPr="005A0329">
        <w:rPr>
          <w:rFonts w:ascii="GHEA Grapalat" w:hAnsi="GHEA Grapalat" w:cs="Times New Roman"/>
          <w:sz w:val="24"/>
          <w:szCs w:val="24"/>
        </w:rPr>
        <w:t>րբիտրաժային տրիբունալը, կողմերի հետ խորհրդակցելուց հետո, կարող է լսումներ և հանդիպումներ անցկացնել ցանկացած վայրում, որը նպատակահարմար է համարում։</w:t>
      </w:r>
      <w:r w:rsidR="009A5F99" w:rsidRPr="005A0329">
        <w:rPr>
          <w:rFonts w:ascii="GHEA Grapalat" w:hAnsi="GHEA Grapalat" w:cs="Times New Roman"/>
          <w:sz w:val="24"/>
          <w:szCs w:val="24"/>
        </w:rPr>
        <w:t xml:space="preserve">  Նույն հոդվածի </w:t>
      </w:r>
      <w:r w:rsidRPr="005A0329">
        <w:rPr>
          <w:rFonts w:ascii="GHEA Grapalat" w:hAnsi="GHEA Grapalat" w:cs="Times New Roman"/>
          <w:sz w:val="24"/>
          <w:szCs w:val="24"/>
        </w:rPr>
        <w:t>3-րդ մասի</w:t>
      </w:r>
      <w:r w:rsidR="009A5F99" w:rsidRPr="005A0329">
        <w:rPr>
          <w:rFonts w:ascii="GHEA Grapalat" w:hAnsi="GHEA Grapalat" w:cs="Times New Roman"/>
          <w:sz w:val="24"/>
          <w:szCs w:val="24"/>
        </w:rPr>
        <w:t xml:space="preserve"> համաձայն</w:t>
      </w:r>
      <w:r w:rsidRPr="005A0329">
        <w:rPr>
          <w:rFonts w:ascii="GHEA Grapalat" w:hAnsi="GHEA Grapalat" w:cs="Times New Roman"/>
          <w:sz w:val="24"/>
          <w:szCs w:val="24"/>
        </w:rPr>
        <w:t xml:space="preserve">՝ </w:t>
      </w:r>
      <w:r w:rsidR="0FC7EADA" w:rsidRPr="005A0329">
        <w:rPr>
          <w:rFonts w:ascii="GHEA Grapalat" w:hAnsi="GHEA Grapalat" w:cs="Times New Roman"/>
          <w:sz w:val="24"/>
          <w:szCs w:val="24"/>
        </w:rPr>
        <w:t>ա</w:t>
      </w:r>
      <w:r w:rsidRPr="005A0329">
        <w:rPr>
          <w:rFonts w:ascii="GHEA Grapalat" w:hAnsi="GHEA Grapalat" w:cs="Times New Roman"/>
          <w:sz w:val="24"/>
          <w:szCs w:val="24"/>
        </w:rPr>
        <w:t xml:space="preserve">րբիտրաժային տրիբունալը կարող է խորհրդակցություն անցկացնել ցանկացած վայրում, որը հարմար է գտնում։ </w:t>
      </w:r>
    </w:p>
    <w:p w14:paraId="7F3FD09B" w14:textId="77777777" w:rsidR="00E069B3" w:rsidRPr="005A0329" w:rsidRDefault="00E069B3" w:rsidP="00E069B3">
      <w:pPr>
        <w:pStyle w:val="BodyText"/>
        <w:spacing w:before="10"/>
        <w:rPr>
          <w:rFonts w:ascii="GHEA Grapalat" w:hAnsi="GHEA Grapalat" w:cs="Times New Roman"/>
          <w:sz w:val="24"/>
          <w:szCs w:val="24"/>
        </w:rPr>
      </w:pPr>
    </w:p>
    <w:p w14:paraId="4E32B621" w14:textId="2BF0985D" w:rsidR="00E069B3" w:rsidRPr="005A0329" w:rsidRDefault="00506F06" w:rsidP="00D5564D">
      <w:pPr>
        <w:pStyle w:val="Heading2"/>
        <w:pBdr>
          <w:bottom w:val="single" w:sz="4" w:space="1" w:color="auto"/>
        </w:pBdr>
        <w:tabs>
          <w:tab w:val="left" w:pos="883"/>
          <w:tab w:val="left" w:pos="884"/>
        </w:tabs>
        <w:spacing w:line="276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XI – </w:t>
      </w:r>
      <w:r w:rsidR="00F62AF9" w:rsidRPr="005A0329">
        <w:rPr>
          <w:rFonts w:ascii="GHEA Grapalat" w:hAnsi="GHEA Grapalat" w:cs="Times New Roman"/>
          <w:sz w:val="24"/>
          <w:szCs w:val="24"/>
        </w:rPr>
        <w:t>ԿՈՂՄԵՐԻ</w:t>
      </w:r>
      <w:r w:rsidR="00F62AF9" w:rsidRPr="005A0329">
        <w:rPr>
          <w:rFonts w:ascii="Calibri" w:hAnsi="Calibri" w:cs="Calibri"/>
          <w:sz w:val="24"/>
          <w:szCs w:val="24"/>
        </w:rPr>
        <w:t> </w:t>
      </w:r>
      <w:r w:rsidR="00F62AF9" w:rsidRPr="005A0329">
        <w:rPr>
          <w:rFonts w:ascii="GHEA Grapalat" w:hAnsi="GHEA Grapalat" w:cs="Times New Roman"/>
          <w:sz w:val="24"/>
          <w:szCs w:val="24"/>
        </w:rPr>
        <w:t>ԴԻՐՔՈՐՈՇՈՒՄՆԵՐԻ ԵՎ ՊԱՀԱՆՋՆԵՐԻ ՀԱԿԻՐՃ ԱՄՓՈՓԱԳԻՐԸ</w:t>
      </w:r>
    </w:p>
    <w:p w14:paraId="0A81F884" w14:textId="77777777" w:rsidR="00E069B3" w:rsidRPr="005A0329" w:rsidRDefault="00E069B3" w:rsidP="00D5564D">
      <w:pPr>
        <w:pStyle w:val="BodyText"/>
        <w:spacing w:before="1" w:line="276" w:lineRule="auto"/>
        <w:rPr>
          <w:rFonts w:ascii="GHEA Grapalat" w:hAnsi="GHEA Grapalat" w:cs="Times New Roman"/>
          <w:b/>
          <w:sz w:val="24"/>
          <w:szCs w:val="24"/>
        </w:rPr>
      </w:pPr>
    </w:p>
    <w:p w14:paraId="068BBAE7" w14:textId="24E875F9" w:rsidR="00E069B3" w:rsidRPr="005A0329" w:rsidRDefault="00F62AF9" w:rsidP="00E41EF9">
      <w:pPr>
        <w:pStyle w:val="ListParagraph"/>
        <w:widowControl w:val="0"/>
        <w:numPr>
          <w:ilvl w:val="0"/>
          <w:numId w:val="11"/>
        </w:numPr>
        <w:tabs>
          <w:tab w:val="left" w:pos="884"/>
        </w:tabs>
        <w:autoSpaceDE w:val="0"/>
        <w:autoSpaceDN w:val="0"/>
        <w:spacing w:after="0" w:line="276" w:lineRule="auto"/>
        <w:ind w:left="883" w:right="113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Նշված ամփոփումները</w:t>
      </w:r>
      <w:r w:rsidR="00DB64A8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564901" w:rsidRPr="005A0329">
        <w:rPr>
          <w:rFonts w:ascii="GHEA Grapalat" w:hAnsi="GHEA Grapalat" w:cs="Times New Roman"/>
          <w:sz w:val="24"/>
          <w:szCs w:val="24"/>
        </w:rPr>
        <w:t xml:space="preserve">նախադատելի նշանակություն չունեն արդեն ներկայացված կամ հետագայում լսումների ժամանակ ներկայացվելիք հայտարարությունների, փաստարկների և առարկությունների համար։ </w:t>
      </w:r>
    </w:p>
    <w:p w14:paraId="588BACD1" w14:textId="0E52717F" w:rsidR="00BD2559" w:rsidRPr="005A0329" w:rsidRDefault="00BD2559" w:rsidP="00D5564D">
      <w:pPr>
        <w:numPr>
          <w:ilvl w:val="0"/>
          <w:numId w:val="11"/>
        </w:numPr>
        <w:spacing w:after="0" w:line="276" w:lineRule="auto"/>
        <w:jc w:val="both"/>
        <w:textAlignment w:val="baseline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Ընթացակարգի</w:t>
      </w:r>
      <w:r w:rsidR="00E41EF9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արձանագրության ստորագրումից հետո կողմերին չի թույլատրվում ներկայացնել որևէ նոր հայց(եր), բացառությամբ այն դեպքերի, երբ արբիտրաժային տրիբունալը, կողմերից մեկի դիմումի հիման վրա, որոշում է ընդունել նոր հայց(եր)ը՝ պատշաճ կերպով հաշվի առնելով նոր հայց(եր)ի բնույթը, վարույթի փուլը և այլ հանգամանքներ:</w:t>
      </w:r>
    </w:p>
    <w:p w14:paraId="43DF6DDC" w14:textId="1995252C" w:rsidR="00BD2559" w:rsidRPr="005A0329" w:rsidRDefault="00BD2559" w:rsidP="00AB5800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6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Ամփոփագիրը չի համարվում ո´չ Տրիբունալի, ո´չ Կողմի կողմից որևէ փաստի հաստատում կամ ընդունում: </w:t>
      </w:r>
    </w:p>
    <w:p w14:paraId="44DDA320" w14:textId="4D632F31" w:rsidR="00E069B3" w:rsidRPr="005A0329" w:rsidRDefault="003A210A" w:rsidP="00B7730E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4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Սույն արձանագրությամբ ամրագրված Կողմերի դիրքորոշումների և պահանջների ամփոփագրերը կազմվել են՝ հիմք ընդունելով Կողմերի ներկայաց</w:t>
      </w:r>
      <w:r w:rsidR="26AEA667" w:rsidRPr="005A0329">
        <w:rPr>
          <w:rFonts w:ascii="GHEA Grapalat" w:hAnsi="GHEA Grapalat" w:cs="Times New Roman"/>
          <w:sz w:val="24"/>
          <w:szCs w:val="24"/>
        </w:rPr>
        <w:t>ր</w:t>
      </w:r>
      <w:r w:rsidRPr="005A0329">
        <w:rPr>
          <w:rFonts w:ascii="GHEA Grapalat" w:hAnsi="GHEA Grapalat" w:cs="Times New Roman"/>
          <w:sz w:val="24"/>
          <w:szCs w:val="24"/>
        </w:rPr>
        <w:t>ած նյութերը</w:t>
      </w:r>
      <w:r w:rsidR="0065010A" w:rsidRPr="005A0329">
        <w:rPr>
          <w:rFonts w:ascii="GHEA Grapalat" w:hAnsi="GHEA Grapalat" w:cs="Times New Roman"/>
          <w:sz w:val="24"/>
          <w:szCs w:val="24"/>
        </w:rPr>
        <w:t>:</w:t>
      </w:r>
    </w:p>
    <w:p w14:paraId="621093FE" w14:textId="03B84904" w:rsidR="00E069B3" w:rsidRPr="005A0329" w:rsidRDefault="63F9D361" w:rsidP="000E7A8B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1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4D802767" w:rsidRPr="005A0329">
        <w:rPr>
          <w:rFonts w:ascii="GHEA Grapalat" w:hAnsi="GHEA Grapalat" w:cs="Times New Roman"/>
          <w:sz w:val="24"/>
          <w:szCs w:val="24"/>
        </w:rPr>
        <w:t xml:space="preserve">Ստորև ներկայացվում են </w:t>
      </w:r>
      <w:r w:rsidR="003A210A" w:rsidRPr="005A0329">
        <w:rPr>
          <w:rFonts w:ascii="GHEA Grapalat" w:hAnsi="GHEA Grapalat" w:cs="Times New Roman"/>
          <w:sz w:val="24"/>
          <w:szCs w:val="24"/>
        </w:rPr>
        <w:t>Կողմերի դիրքորոշումների  ամփոփումները</w:t>
      </w:r>
      <w:r w:rsidR="00287EF9" w:rsidRPr="005A0329">
        <w:rPr>
          <w:rFonts w:ascii="GHEA Grapalat" w:hAnsi="GHEA Grapalat" w:cs="Times New Roman"/>
          <w:sz w:val="24"/>
          <w:szCs w:val="24"/>
        </w:rPr>
        <w:t>:</w:t>
      </w:r>
      <w:r w:rsidR="1C37A3D0" w:rsidRPr="005A0329">
        <w:rPr>
          <w:rFonts w:ascii="GHEA Grapalat" w:hAnsi="GHEA Grapalat" w:cs="Times New Roman"/>
          <w:sz w:val="24"/>
          <w:szCs w:val="24"/>
        </w:rPr>
        <w:t>]</w:t>
      </w:r>
    </w:p>
    <w:p w14:paraId="75A56262" w14:textId="19F6709F" w:rsidR="00E069B3" w:rsidRPr="005A0329" w:rsidRDefault="001A45FF" w:rsidP="00D5564D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10" w:after="0" w:line="276" w:lineRule="auto"/>
        <w:ind w:left="882" w:right="114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Ստորագրելով Ընթացակարգի արձանագրությունը՝ Կողմերը չեն ընդունում և չեն հաստատում հակառակ Կողմի վկայակոչած փաստերի ներքոնշյալ ամփոփումը։</w:t>
      </w:r>
    </w:p>
    <w:p w14:paraId="2C8B780D" w14:textId="77777777" w:rsidR="000E7A8B" w:rsidRPr="005A0329" w:rsidRDefault="000E7A8B" w:rsidP="00B01813">
      <w:pPr>
        <w:pStyle w:val="ListParagraph"/>
        <w:widowControl w:val="0"/>
        <w:tabs>
          <w:tab w:val="left" w:pos="883"/>
        </w:tabs>
        <w:autoSpaceDE w:val="0"/>
        <w:autoSpaceDN w:val="0"/>
        <w:spacing w:before="10" w:after="0" w:line="276" w:lineRule="auto"/>
        <w:ind w:left="882" w:right="114"/>
        <w:jc w:val="both"/>
        <w:rPr>
          <w:rFonts w:ascii="GHEA Grapalat" w:hAnsi="GHEA Grapalat" w:cs="Times New Roman"/>
          <w:sz w:val="24"/>
          <w:szCs w:val="24"/>
        </w:rPr>
      </w:pPr>
    </w:p>
    <w:p w14:paraId="64BC3E0A" w14:textId="3D0CAD19" w:rsidR="00E069B3" w:rsidRPr="005A0329" w:rsidRDefault="00C44467" w:rsidP="00D5564D">
      <w:pPr>
        <w:pStyle w:val="Heading2"/>
        <w:shd w:val="clear" w:color="auto" w:fill="002060"/>
        <w:tabs>
          <w:tab w:val="left" w:pos="882"/>
        </w:tabs>
        <w:spacing w:line="276" w:lineRule="auto"/>
        <w:ind w:left="316" w:firstLine="0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lastRenderedPageBreak/>
        <w:t xml:space="preserve"> (</w:t>
      </w:r>
      <w:r w:rsidR="001A45FF" w:rsidRPr="005A0329">
        <w:rPr>
          <w:rFonts w:ascii="GHEA Grapalat" w:hAnsi="GHEA Grapalat" w:cs="Times New Roman"/>
          <w:sz w:val="24"/>
          <w:szCs w:val="24"/>
        </w:rPr>
        <w:t>Ա</w:t>
      </w:r>
      <w:r w:rsidRPr="005A0329">
        <w:rPr>
          <w:rFonts w:ascii="GHEA Grapalat" w:hAnsi="GHEA Grapalat" w:cs="Times New Roman"/>
          <w:sz w:val="24"/>
          <w:szCs w:val="24"/>
        </w:rPr>
        <w:t>)</w:t>
      </w:r>
      <w:r w:rsidRPr="005A0329">
        <w:rPr>
          <w:rFonts w:ascii="GHEA Grapalat" w:hAnsi="GHEA Grapalat" w:cs="Times New Roman"/>
          <w:sz w:val="24"/>
          <w:szCs w:val="24"/>
        </w:rPr>
        <w:tab/>
      </w:r>
      <w:r w:rsidR="001A45FF" w:rsidRPr="005A0329">
        <w:rPr>
          <w:rFonts w:ascii="GHEA Grapalat" w:hAnsi="GHEA Grapalat" w:cs="Times New Roman"/>
          <w:sz w:val="24"/>
          <w:szCs w:val="24"/>
        </w:rPr>
        <w:t>ՀԱՅՑՎՈՐ(ՆԵՐ)Ի ԴԻՐՔՈՐՈՇՄԱՆ ԵՎ ՊԱՀԱՆՋԻ ՀԱԿԻՐՃ ԱՄՓ</w:t>
      </w:r>
      <w:r w:rsidR="00B26217" w:rsidRPr="005A0329">
        <w:rPr>
          <w:rFonts w:ascii="GHEA Grapalat" w:hAnsi="GHEA Grapalat" w:cs="Times New Roman"/>
          <w:sz w:val="24"/>
          <w:szCs w:val="24"/>
        </w:rPr>
        <w:t>Ո</w:t>
      </w:r>
      <w:r w:rsidR="001A45FF" w:rsidRPr="005A0329">
        <w:rPr>
          <w:rFonts w:ascii="GHEA Grapalat" w:hAnsi="GHEA Grapalat" w:cs="Times New Roman"/>
          <w:sz w:val="24"/>
          <w:szCs w:val="24"/>
        </w:rPr>
        <w:t>ՓՈՒՄ</w:t>
      </w:r>
    </w:p>
    <w:p w14:paraId="24A4E9F7" w14:textId="77777777" w:rsidR="00E069B3" w:rsidRPr="005A0329" w:rsidRDefault="00E069B3" w:rsidP="00D5564D">
      <w:pPr>
        <w:pStyle w:val="BodyText"/>
        <w:spacing w:before="1" w:line="276" w:lineRule="auto"/>
        <w:rPr>
          <w:rFonts w:ascii="GHEA Grapalat" w:hAnsi="GHEA Grapalat" w:cs="Times New Roman"/>
          <w:b/>
          <w:sz w:val="24"/>
          <w:szCs w:val="24"/>
        </w:rPr>
      </w:pPr>
    </w:p>
    <w:p w14:paraId="65B06485" w14:textId="40AA4221" w:rsidR="00E069B3" w:rsidRPr="005A0329" w:rsidRDefault="00E069B3" w:rsidP="00D5564D">
      <w:pPr>
        <w:spacing w:line="276" w:lineRule="auto"/>
        <w:ind w:left="882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1A45FF" w:rsidRPr="005A0329">
        <w:rPr>
          <w:rFonts w:ascii="GHEA Grapalat" w:hAnsi="GHEA Grapalat" w:cs="Times New Roman"/>
          <w:i/>
          <w:sz w:val="24"/>
          <w:szCs w:val="24"/>
        </w:rPr>
        <w:t>լրացնել</w:t>
      </w:r>
      <w:r w:rsidRPr="005A0329">
        <w:rPr>
          <w:rFonts w:ascii="GHEA Grapalat" w:hAnsi="GHEA Grapalat" w:cs="Times New Roman"/>
          <w:sz w:val="24"/>
          <w:szCs w:val="24"/>
        </w:rPr>
        <w:t>]</w:t>
      </w:r>
    </w:p>
    <w:p w14:paraId="3B0D4092" w14:textId="77777777" w:rsidR="00E069B3" w:rsidRPr="005A0329" w:rsidRDefault="00E069B3" w:rsidP="00D5564D">
      <w:pPr>
        <w:pStyle w:val="BodyText"/>
        <w:spacing w:line="276" w:lineRule="auto"/>
        <w:rPr>
          <w:rFonts w:ascii="GHEA Grapalat" w:hAnsi="GHEA Grapalat" w:cs="Times New Roman"/>
          <w:sz w:val="24"/>
          <w:szCs w:val="24"/>
        </w:rPr>
      </w:pPr>
    </w:p>
    <w:p w14:paraId="1EF42121" w14:textId="77777777" w:rsidR="001A45FF" w:rsidRPr="005A0329" w:rsidRDefault="00C44467" w:rsidP="00D5564D">
      <w:pPr>
        <w:pStyle w:val="Heading2"/>
        <w:shd w:val="clear" w:color="auto" w:fill="002060"/>
        <w:tabs>
          <w:tab w:val="left" w:pos="882"/>
        </w:tabs>
        <w:spacing w:line="276" w:lineRule="auto"/>
        <w:ind w:left="316" w:firstLine="0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 (</w:t>
      </w:r>
      <w:r w:rsidR="001A45FF" w:rsidRPr="005A0329">
        <w:rPr>
          <w:rFonts w:ascii="GHEA Grapalat" w:hAnsi="GHEA Grapalat" w:cs="Times New Roman"/>
          <w:sz w:val="24"/>
          <w:szCs w:val="24"/>
        </w:rPr>
        <w:t>Բ</w:t>
      </w:r>
      <w:r w:rsidRPr="005A0329">
        <w:rPr>
          <w:rFonts w:ascii="GHEA Grapalat" w:hAnsi="GHEA Grapalat" w:cs="Times New Roman"/>
          <w:sz w:val="24"/>
          <w:szCs w:val="24"/>
        </w:rPr>
        <w:t>)</w:t>
      </w:r>
      <w:r w:rsidR="00E069B3" w:rsidRPr="005A0329">
        <w:rPr>
          <w:rFonts w:ascii="GHEA Grapalat" w:hAnsi="GHEA Grapalat" w:cs="Times New Roman"/>
          <w:sz w:val="24"/>
          <w:szCs w:val="24"/>
        </w:rPr>
        <w:tab/>
      </w:r>
      <w:r w:rsidR="001A45FF" w:rsidRPr="005A0329">
        <w:rPr>
          <w:rFonts w:ascii="GHEA Grapalat" w:hAnsi="GHEA Grapalat" w:cs="Times New Roman"/>
          <w:sz w:val="24"/>
          <w:szCs w:val="24"/>
        </w:rPr>
        <w:t xml:space="preserve">ՊԱՏԱՍԽԱՆՈՂ(ՆԵՐ)Ի ԴԻՐՔՈՐՈՇՄԱՆ ԵՎ ՊԱՀԱՆՋԻ ՀԱԿԻՐՃ   </w:t>
      </w:r>
    </w:p>
    <w:p w14:paraId="046E3725" w14:textId="42BF5010" w:rsidR="00E069B3" w:rsidRPr="005A0329" w:rsidRDefault="001A45FF" w:rsidP="001A45FF">
      <w:pPr>
        <w:pStyle w:val="Heading2"/>
        <w:shd w:val="clear" w:color="auto" w:fill="002060"/>
        <w:tabs>
          <w:tab w:val="left" w:pos="882"/>
        </w:tabs>
        <w:spacing w:after="240"/>
        <w:ind w:left="316" w:firstLine="0"/>
        <w:rPr>
          <w:rFonts w:ascii="GHEA Grapalat" w:hAnsi="GHEA Grapalat" w:cs="Times New Roman"/>
          <w:b w:val="0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          ԱՄՓ</w:t>
      </w:r>
      <w:r w:rsidR="00B26217" w:rsidRPr="005A0329">
        <w:rPr>
          <w:rFonts w:ascii="GHEA Grapalat" w:hAnsi="GHEA Grapalat" w:cs="Times New Roman"/>
          <w:sz w:val="24"/>
          <w:szCs w:val="24"/>
        </w:rPr>
        <w:t>Ո</w:t>
      </w:r>
      <w:r w:rsidRPr="005A0329">
        <w:rPr>
          <w:rFonts w:ascii="GHEA Grapalat" w:hAnsi="GHEA Grapalat" w:cs="Times New Roman"/>
          <w:sz w:val="24"/>
          <w:szCs w:val="24"/>
        </w:rPr>
        <w:t>ՓՈՒՄ</w:t>
      </w:r>
    </w:p>
    <w:p w14:paraId="13464AEE" w14:textId="74A6E675" w:rsidR="00E069B3" w:rsidRPr="005A0329" w:rsidRDefault="00E069B3" w:rsidP="1EE27F3B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before="1" w:after="0" w:line="240" w:lineRule="auto"/>
        <w:ind w:left="882" w:right="115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1A45FF" w:rsidRPr="005A0329">
        <w:rPr>
          <w:rFonts w:ascii="GHEA Grapalat" w:hAnsi="GHEA Grapalat" w:cs="Times New Roman"/>
          <w:sz w:val="24"/>
          <w:szCs w:val="24"/>
        </w:rPr>
        <w:t xml:space="preserve">Պատասխանող(ներ)ը </w:t>
      </w:r>
      <w:r w:rsidRPr="005A0329">
        <w:rPr>
          <w:rFonts w:ascii="GHEA Grapalat" w:hAnsi="GHEA Grapalat" w:cs="Times New Roman"/>
          <w:sz w:val="24"/>
          <w:szCs w:val="24"/>
        </w:rPr>
        <w:t>[</w:t>
      </w:r>
      <w:r w:rsidR="001A45FF" w:rsidRPr="005A0329">
        <w:rPr>
          <w:rFonts w:ascii="GHEA Grapalat" w:hAnsi="GHEA Grapalat" w:cs="Times New Roman"/>
          <w:sz w:val="24"/>
          <w:szCs w:val="24"/>
        </w:rPr>
        <w:t>և լրացուցիչ կողմ(եր)ը</w:t>
      </w:r>
      <w:r w:rsidRPr="005A0329">
        <w:rPr>
          <w:rFonts w:ascii="GHEA Grapalat" w:hAnsi="GHEA Grapalat" w:cs="Times New Roman"/>
          <w:sz w:val="24"/>
          <w:szCs w:val="24"/>
        </w:rPr>
        <w:t xml:space="preserve">] </w:t>
      </w:r>
      <w:r w:rsidR="001A45FF" w:rsidRPr="005A0329">
        <w:rPr>
          <w:rFonts w:ascii="GHEA Grapalat" w:hAnsi="GHEA Grapalat" w:cs="Times New Roman"/>
          <w:sz w:val="24"/>
          <w:szCs w:val="24"/>
        </w:rPr>
        <w:t>ներկայացրել են</w:t>
      </w:r>
      <w:r w:rsidR="00F06F31" w:rsidRPr="005A0329">
        <w:rPr>
          <w:rFonts w:ascii="GHEA Grapalat" w:hAnsi="GHEA Grapalat" w:cs="Times New Roman"/>
          <w:sz w:val="24"/>
          <w:szCs w:val="24"/>
        </w:rPr>
        <w:t xml:space="preserve"> տրիբունալի իրավասության վերաբերյալ առարկություններ՝ հետևյալ</w:t>
      </w:r>
      <w:r w:rsidR="001A45FF" w:rsidRPr="005A0329">
        <w:rPr>
          <w:rFonts w:ascii="GHEA Grapalat" w:hAnsi="GHEA Grapalat" w:cs="Times New Roman"/>
          <w:sz w:val="24"/>
          <w:szCs w:val="24"/>
        </w:rPr>
        <w:t xml:space="preserve"> հիմնավորմամբ,  </w:t>
      </w:r>
      <w:r w:rsidR="00C44467" w:rsidRPr="005A0329">
        <w:rPr>
          <w:rFonts w:ascii="GHEA Grapalat" w:hAnsi="GHEA Grapalat" w:cs="Times New Roman"/>
          <w:sz w:val="24"/>
          <w:szCs w:val="24"/>
        </w:rPr>
        <w:t>[</w:t>
      </w:r>
      <w:r w:rsidR="001A45FF" w:rsidRPr="005A0329">
        <w:rPr>
          <w:rFonts w:ascii="GHEA Grapalat" w:hAnsi="GHEA Grapalat" w:cs="Times New Roman"/>
          <w:sz w:val="24"/>
          <w:szCs w:val="24"/>
        </w:rPr>
        <w:t>շարադրել հիմնավորումները</w:t>
      </w:r>
      <w:r w:rsidR="00C44467" w:rsidRPr="005A0329">
        <w:rPr>
          <w:rFonts w:ascii="GHEA Grapalat" w:hAnsi="GHEA Grapalat" w:cs="Times New Roman"/>
          <w:sz w:val="24"/>
          <w:szCs w:val="24"/>
        </w:rPr>
        <w:t>]</w:t>
      </w:r>
      <w:r w:rsidR="001A45FF" w:rsidRPr="005A0329">
        <w:rPr>
          <w:rFonts w:ascii="GHEA Grapalat" w:hAnsi="GHEA Grapalat" w:cs="Times New Roman"/>
          <w:sz w:val="24"/>
          <w:szCs w:val="24"/>
        </w:rPr>
        <w:t>։</w:t>
      </w:r>
      <w:r w:rsidRPr="005A0329">
        <w:rPr>
          <w:rFonts w:ascii="GHEA Grapalat" w:hAnsi="GHEA Grapalat" w:cs="Times New Roman"/>
          <w:sz w:val="24"/>
          <w:szCs w:val="24"/>
        </w:rPr>
        <w:t>]</w:t>
      </w:r>
    </w:p>
    <w:p w14:paraId="0AB540B1" w14:textId="77777777" w:rsidR="00E069B3" w:rsidRPr="005A0329" w:rsidRDefault="00E069B3" w:rsidP="00E069B3">
      <w:pPr>
        <w:pStyle w:val="BodyText"/>
        <w:spacing w:before="1"/>
        <w:rPr>
          <w:rFonts w:ascii="GHEA Grapalat" w:hAnsi="GHEA Grapalat" w:cs="Times New Roman"/>
          <w:sz w:val="24"/>
          <w:szCs w:val="24"/>
        </w:rPr>
      </w:pPr>
    </w:p>
    <w:p w14:paraId="41281338" w14:textId="77777777" w:rsidR="00E069B3" w:rsidRPr="005A0329" w:rsidRDefault="00E069B3" w:rsidP="00E069B3">
      <w:pPr>
        <w:pStyle w:val="BodyText"/>
        <w:spacing w:before="10"/>
        <w:rPr>
          <w:rFonts w:ascii="GHEA Grapalat" w:hAnsi="GHEA Grapalat" w:cs="Times New Roman"/>
          <w:sz w:val="24"/>
          <w:szCs w:val="24"/>
        </w:rPr>
      </w:pPr>
    </w:p>
    <w:p w14:paraId="39761D51" w14:textId="4F8C9A72" w:rsidR="00E069B3" w:rsidRPr="005A0329" w:rsidRDefault="21D0878B" w:rsidP="00FF4231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40" w:lineRule="auto"/>
        <w:ind w:left="882" w:right="115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B26217" w:rsidRPr="005A0329">
        <w:rPr>
          <w:rFonts w:ascii="GHEA Grapalat" w:hAnsi="GHEA Grapalat" w:cs="Times New Roman"/>
          <w:sz w:val="24"/>
          <w:szCs w:val="24"/>
        </w:rPr>
        <w:t>Ստորագրելով Ընթացակարգի արձանագրությունը Պատասխանող(ներ)ը [և լրացուցիչ կողմ(եր)ը] չեն հրաժարվում իրավասության վերաբերյալ իրենց ներկայացրած առարկություններից։</w:t>
      </w:r>
      <w:r w:rsidRPr="005A0329">
        <w:rPr>
          <w:rFonts w:ascii="GHEA Grapalat" w:hAnsi="GHEA Grapalat" w:cs="Times New Roman"/>
          <w:sz w:val="24"/>
          <w:szCs w:val="24"/>
        </w:rPr>
        <w:t>]</w:t>
      </w:r>
    </w:p>
    <w:p w14:paraId="034F7B54" w14:textId="77777777" w:rsidR="00E069B3" w:rsidRPr="005A0329" w:rsidRDefault="00E069B3" w:rsidP="00E069B3">
      <w:pPr>
        <w:pStyle w:val="BodyText"/>
        <w:spacing w:before="1"/>
        <w:rPr>
          <w:rFonts w:ascii="GHEA Grapalat" w:hAnsi="GHEA Grapalat" w:cs="Times New Roman"/>
          <w:sz w:val="24"/>
          <w:szCs w:val="24"/>
        </w:rPr>
      </w:pPr>
    </w:p>
    <w:p w14:paraId="1B3B0342" w14:textId="37DAF2A0" w:rsidR="00E069B3" w:rsidRPr="005A0329" w:rsidRDefault="00E069B3" w:rsidP="00E069B3">
      <w:pPr>
        <w:ind w:left="882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B26217" w:rsidRPr="005A0329">
        <w:rPr>
          <w:rFonts w:ascii="GHEA Grapalat" w:hAnsi="GHEA Grapalat" w:cs="Times New Roman"/>
          <w:i/>
          <w:sz w:val="24"/>
          <w:szCs w:val="24"/>
        </w:rPr>
        <w:t>ավարտել</w:t>
      </w:r>
      <w:r w:rsidRPr="005A0329">
        <w:rPr>
          <w:rFonts w:ascii="GHEA Grapalat" w:hAnsi="GHEA Grapalat" w:cs="Times New Roman"/>
          <w:sz w:val="24"/>
          <w:szCs w:val="24"/>
        </w:rPr>
        <w:t>]</w:t>
      </w:r>
    </w:p>
    <w:p w14:paraId="41F8C83B" w14:textId="77777777" w:rsidR="00E069B3" w:rsidRPr="005A0329" w:rsidRDefault="00E069B3" w:rsidP="00E069B3">
      <w:pPr>
        <w:pStyle w:val="BodyText"/>
        <w:spacing w:before="10"/>
        <w:rPr>
          <w:rFonts w:ascii="GHEA Grapalat" w:hAnsi="GHEA Grapalat" w:cs="Times New Roman"/>
          <w:sz w:val="24"/>
          <w:szCs w:val="24"/>
        </w:rPr>
      </w:pPr>
    </w:p>
    <w:p w14:paraId="4109A1CA" w14:textId="1C0B3E7F" w:rsidR="00B26217" w:rsidRPr="005A0329" w:rsidRDefault="00C44467" w:rsidP="00B26217">
      <w:pPr>
        <w:pStyle w:val="Heading2"/>
        <w:shd w:val="clear" w:color="auto" w:fill="002060"/>
        <w:tabs>
          <w:tab w:val="left" w:pos="882"/>
        </w:tabs>
        <w:ind w:left="316" w:firstLine="0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 (</w:t>
      </w:r>
      <w:r w:rsidR="001A45FF" w:rsidRPr="005A0329">
        <w:rPr>
          <w:rFonts w:ascii="GHEA Grapalat" w:hAnsi="GHEA Grapalat" w:cs="Times New Roman"/>
          <w:sz w:val="24"/>
          <w:szCs w:val="24"/>
        </w:rPr>
        <w:t>Գ</w:t>
      </w:r>
      <w:r w:rsidRPr="005A0329">
        <w:rPr>
          <w:rFonts w:ascii="GHEA Grapalat" w:hAnsi="GHEA Grapalat" w:cs="Times New Roman"/>
          <w:sz w:val="24"/>
          <w:szCs w:val="24"/>
        </w:rPr>
        <w:t>)</w:t>
      </w:r>
      <w:r w:rsidR="00E069B3" w:rsidRPr="005A0329">
        <w:rPr>
          <w:rFonts w:ascii="GHEA Grapalat" w:hAnsi="GHEA Grapalat" w:cs="Times New Roman"/>
          <w:sz w:val="24"/>
          <w:szCs w:val="24"/>
        </w:rPr>
        <w:tab/>
      </w:r>
      <w:r w:rsidR="00B26217" w:rsidRPr="005A0329">
        <w:rPr>
          <w:rFonts w:ascii="GHEA Grapalat" w:hAnsi="GHEA Grapalat" w:cs="Times New Roman"/>
          <w:sz w:val="24"/>
          <w:szCs w:val="24"/>
        </w:rPr>
        <w:t xml:space="preserve">ԼՐԱՑՈՒՑԻՉ ԿՈՂՄ(ԵՐ)Ի ԴԻՐՔՈՐՈՇՄԱՆ ԵՎ ՊԱՀԱՆՋԻ ՀԱԿԻՐՃ   </w:t>
      </w:r>
    </w:p>
    <w:p w14:paraId="299097E1" w14:textId="0B213664" w:rsidR="00B26217" w:rsidRPr="005A0329" w:rsidRDefault="00B26217" w:rsidP="00B26217">
      <w:pPr>
        <w:pStyle w:val="Heading2"/>
        <w:shd w:val="clear" w:color="auto" w:fill="002060"/>
        <w:tabs>
          <w:tab w:val="left" w:pos="882"/>
        </w:tabs>
        <w:spacing w:after="240"/>
        <w:ind w:left="316" w:firstLine="0"/>
        <w:rPr>
          <w:rFonts w:ascii="GHEA Grapalat" w:hAnsi="GHEA Grapalat" w:cs="Times New Roman"/>
          <w:b w:val="0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          ԱՄՓՈՓՈՒՄ</w:t>
      </w:r>
    </w:p>
    <w:p w14:paraId="597DECA3" w14:textId="77777777" w:rsidR="00E069B3" w:rsidRPr="005A0329" w:rsidRDefault="00E069B3" w:rsidP="00E069B3">
      <w:pPr>
        <w:pStyle w:val="BodyText"/>
        <w:rPr>
          <w:rFonts w:ascii="GHEA Grapalat" w:hAnsi="GHEA Grapalat" w:cs="Times New Roman"/>
          <w:b/>
          <w:sz w:val="24"/>
          <w:szCs w:val="24"/>
        </w:rPr>
      </w:pPr>
    </w:p>
    <w:p w14:paraId="4EEC060D" w14:textId="2B0F5389" w:rsidR="00E069B3" w:rsidRPr="005A0329" w:rsidRDefault="00E069B3" w:rsidP="00E069B3">
      <w:pPr>
        <w:ind w:left="882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00B26217" w:rsidRPr="005A0329">
        <w:rPr>
          <w:rFonts w:ascii="GHEA Grapalat" w:hAnsi="GHEA Grapalat" w:cs="Times New Roman"/>
          <w:i/>
          <w:sz w:val="24"/>
          <w:szCs w:val="24"/>
        </w:rPr>
        <w:t>ավարտել</w:t>
      </w:r>
      <w:r w:rsidRPr="005A0329">
        <w:rPr>
          <w:rFonts w:ascii="GHEA Grapalat" w:hAnsi="GHEA Grapalat" w:cs="Times New Roman"/>
          <w:i/>
          <w:sz w:val="24"/>
          <w:szCs w:val="24"/>
        </w:rPr>
        <w:t>.</w:t>
      </w:r>
      <w:r w:rsidRPr="005A0329">
        <w:rPr>
          <w:rFonts w:ascii="GHEA Grapalat" w:hAnsi="GHEA Grapalat" w:cs="Times New Roman"/>
          <w:sz w:val="24"/>
          <w:szCs w:val="24"/>
        </w:rPr>
        <w:t>]</w:t>
      </w:r>
    </w:p>
    <w:p w14:paraId="2E68DE65" w14:textId="77777777" w:rsidR="00C44467" w:rsidRPr="005A0329" w:rsidRDefault="00C44467" w:rsidP="00E069B3">
      <w:pPr>
        <w:pStyle w:val="BodyText"/>
        <w:rPr>
          <w:rFonts w:ascii="GHEA Grapalat" w:hAnsi="GHEA Grapalat" w:cs="Times New Roman"/>
          <w:sz w:val="24"/>
          <w:szCs w:val="24"/>
        </w:rPr>
      </w:pPr>
    </w:p>
    <w:p w14:paraId="55FEBBA9" w14:textId="2528A81B" w:rsidR="00E069B3" w:rsidRPr="005A0329" w:rsidRDefault="00C44467" w:rsidP="00366C26">
      <w:pPr>
        <w:pStyle w:val="Heading2"/>
        <w:pBdr>
          <w:bottom w:val="single" w:sz="4" w:space="1" w:color="auto"/>
        </w:pBdr>
        <w:tabs>
          <w:tab w:val="left" w:pos="882"/>
          <w:tab w:val="left" w:pos="883"/>
        </w:tabs>
        <w:spacing w:line="276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XII – </w:t>
      </w:r>
      <w:r w:rsidR="00B26217" w:rsidRPr="005A0329">
        <w:rPr>
          <w:rFonts w:ascii="GHEA Grapalat" w:hAnsi="GHEA Grapalat" w:cs="Times New Roman"/>
          <w:sz w:val="24"/>
          <w:szCs w:val="24"/>
        </w:rPr>
        <w:t>ՀԱՅՑԱԳԻՆԸ</w:t>
      </w:r>
    </w:p>
    <w:p w14:paraId="28722DFE" w14:textId="77777777" w:rsidR="00E069B3" w:rsidRPr="005A0329" w:rsidRDefault="00E069B3" w:rsidP="00366C26">
      <w:pPr>
        <w:pStyle w:val="BodyText"/>
        <w:spacing w:line="276" w:lineRule="auto"/>
        <w:rPr>
          <w:rFonts w:ascii="GHEA Grapalat" w:hAnsi="GHEA Grapalat" w:cs="Times New Roman"/>
          <w:b/>
          <w:sz w:val="24"/>
          <w:szCs w:val="24"/>
        </w:rPr>
      </w:pPr>
    </w:p>
    <w:p w14:paraId="6990E8D3" w14:textId="1477D185" w:rsidR="00E069B3" w:rsidRPr="005A0329" w:rsidRDefault="21D0878B" w:rsidP="00366C26">
      <w:pPr>
        <w:pStyle w:val="ListParagraph"/>
        <w:widowControl w:val="0"/>
        <w:numPr>
          <w:ilvl w:val="0"/>
          <w:numId w:val="11"/>
        </w:numPr>
        <w:tabs>
          <w:tab w:val="left" w:pos="882"/>
          <w:tab w:val="left" w:pos="883"/>
          <w:tab w:val="left" w:pos="8823"/>
        </w:tabs>
        <w:autoSpaceDE w:val="0"/>
        <w:autoSpaceDN w:val="0"/>
        <w:spacing w:after="0" w:line="276" w:lineRule="auto"/>
        <w:ind w:left="882" w:hanging="568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[</w:t>
      </w:r>
      <w:r w:rsidR="51B8A920" w:rsidRPr="005A0329">
        <w:rPr>
          <w:rFonts w:ascii="GHEA Grapalat" w:hAnsi="GHEA Grapalat" w:cs="Times New Roman"/>
          <w:sz w:val="24"/>
          <w:szCs w:val="24"/>
        </w:rPr>
        <w:t xml:space="preserve"> ARB/0003/11/24 </w:t>
      </w:r>
      <w:r w:rsidR="064C3C42" w:rsidRPr="005A0329">
        <w:rPr>
          <w:rFonts w:ascii="GHEA Grapalat" w:hAnsi="GHEA Grapalat" w:cs="Times New Roman"/>
          <w:sz w:val="24"/>
          <w:szCs w:val="24"/>
        </w:rPr>
        <w:t xml:space="preserve"> արբիտրաժային գործով </w:t>
      </w:r>
      <w:r w:rsidR="74EBB24F" w:rsidRPr="005A0329">
        <w:rPr>
          <w:rFonts w:ascii="GHEA Grapalat" w:hAnsi="GHEA Grapalat" w:cs="Times New Roman"/>
          <w:sz w:val="24"/>
          <w:szCs w:val="24"/>
        </w:rPr>
        <w:t>հ</w:t>
      </w:r>
      <w:r w:rsidR="00B26217" w:rsidRPr="005A0329">
        <w:rPr>
          <w:rFonts w:ascii="GHEA Grapalat" w:hAnsi="GHEA Grapalat" w:cs="Times New Roman"/>
          <w:sz w:val="24"/>
          <w:szCs w:val="24"/>
        </w:rPr>
        <w:t>այցագինը</w:t>
      </w:r>
      <w:r w:rsidR="4C6A6989" w:rsidRPr="005A0329">
        <w:rPr>
          <w:rFonts w:ascii="GHEA Grapalat" w:hAnsi="GHEA Grapalat" w:cs="Times New Roman"/>
          <w:sz w:val="24"/>
          <w:szCs w:val="24"/>
        </w:rPr>
        <w:t xml:space="preserve"> կազմում է ,,,,, ՀՀ դրամ, </w:t>
      </w:r>
      <w:r w:rsidR="00B26217" w:rsidRPr="005A0329">
        <w:rPr>
          <w:rFonts w:ascii="GHEA Grapalat" w:hAnsi="GHEA Grapalat" w:cs="Times New Roman"/>
          <w:sz w:val="24"/>
          <w:szCs w:val="24"/>
        </w:rPr>
        <w:t xml:space="preserve"> /[այլ փոխարժեք</w:t>
      </w:r>
      <w:r w:rsidRPr="005A0329">
        <w:rPr>
          <w:rFonts w:ascii="GHEA Grapalat" w:hAnsi="GHEA Grapalat" w:cs="Times New Roman"/>
          <w:sz w:val="24"/>
          <w:szCs w:val="24"/>
        </w:rPr>
        <w:t>]]</w:t>
      </w:r>
      <w:r w:rsidRPr="005A0329">
        <w:rPr>
          <w:rFonts w:ascii="GHEA Grapalat" w:hAnsi="GHEA Grapalat" w:cs="Times New Roman"/>
          <w:spacing w:val="2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/[</w:t>
      </w:r>
      <w:r w:rsidR="00B26217" w:rsidRPr="005A0329">
        <w:rPr>
          <w:rFonts w:ascii="GHEA Grapalat" w:hAnsi="GHEA Grapalat" w:cs="Times New Roman"/>
          <w:sz w:val="24"/>
          <w:szCs w:val="24"/>
        </w:rPr>
        <w:t xml:space="preserve"> [տարի, ամիս, օր]-ի դրությամբ Հայցվոր(ներ)ի ներկայացրած պահանջ(ներ)ի հայցագինը  </w:t>
      </w:r>
      <w:r w:rsidR="10F0AFB6" w:rsidRPr="005A0329">
        <w:rPr>
          <w:rFonts w:ascii="GHEA Grapalat" w:hAnsi="GHEA Grapalat" w:cs="Times New Roman"/>
          <w:sz w:val="24"/>
          <w:szCs w:val="24"/>
        </w:rPr>
        <w:t>կազմում է</w:t>
      </w:r>
      <w:r w:rsidR="00B26217" w:rsidRPr="005A0329">
        <w:rPr>
          <w:rFonts w:ascii="GHEA Grapalat" w:hAnsi="GHEA Grapalat" w:cs="Times New Roman"/>
          <w:sz w:val="24"/>
          <w:szCs w:val="24"/>
          <w:u w:val="single"/>
        </w:rPr>
        <w:tab/>
        <w:t xml:space="preserve">          </w:t>
      </w:r>
      <w:r w:rsidR="51A0DDBF" w:rsidRPr="005A0329">
        <w:rPr>
          <w:rFonts w:ascii="GHEA Grapalat" w:hAnsi="GHEA Grapalat" w:cs="Times New Roman"/>
          <w:sz w:val="24"/>
          <w:szCs w:val="24"/>
          <w:u w:val="single"/>
        </w:rPr>
        <w:t>ՀՀ դրամ</w:t>
      </w:r>
      <w:r w:rsidR="00B26217" w:rsidRPr="005A0329">
        <w:rPr>
          <w:rFonts w:ascii="GHEA Grapalat" w:hAnsi="GHEA Grapalat" w:cs="Times New Roman"/>
          <w:sz w:val="24"/>
          <w:szCs w:val="24"/>
        </w:rPr>
        <w:t>,/ Պատասխանող(ներ)ի ներկայացրած հակընդդեմ պահանջի հայցագինը</w:t>
      </w:r>
      <w:r w:rsidR="2D493A89" w:rsidRPr="005A0329">
        <w:rPr>
          <w:rFonts w:ascii="GHEA Grapalat" w:hAnsi="GHEA Grapalat" w:cs="Times New Roman"/>
          <w:sz w:val="24"/>
          <w:szCs w:val="24"/>
        </w:rPr>
        <w:t xml:space="preserve"> կազմում է</w:t>
      </w:r>
      <w:r w:rsidR="00B26217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B26217" w:rsidRPr="005A0329">
        <w:rPr>
          <w:rFonts w:ascii="GHEA Grapalat" w:hAnsi="GHEA Grapalat" w:cs="Times New Roman"/>
          <w:sz w:val="24"/>
          <w:szCs w:val="24"/>
          <w:u w:val="single"/>
        </w:rPr>
        <w:tab/>
        <w:t xml:space="preserve">          </w:t>
      </w:r>
      <w:r w:rsidR="0F437326" w:rsidRPr="005A0329">
        <w:rPr>
          <w:rFonts w:ascii="GHEA Grapalat" w:hAnsi="GHEA Grapalat" w:cs="Times New Roman"/>
          <w:sz w:val="24"/>
          <w:szCs w:val="24"/>
          <w:u w:val="single"/>
        </w:rPr>
        <w:t>ՀՀ դրամ</w:t>
      </w:r>
      <w:r w:rsidR="00B26217" w:rsidRPr="005A0329">
        <w:rPr>
          <w:rFonts w:ascii="GHEA Grapalat" w:hAnsi="GHEA Grapalat" w:cs="Times New Roman"/>
          <w:sz w:val="24"/>
          <w:szCs w:val="24"/>
        </w:rPr>
        <w:t>,</w:t>
      </w:r>
      <w:r w:rsidR="00E069B3" w:rsidRPr="005A0329">
        <w:rPr>
          <w:rFonts w:ascii="GHEA Grapalat" w:hAnsi="GHEA Grapalat" w:cs="Times New Roman"/>
          <w:sz w:val="24"/>
          <w:szCs w:val="24"/>
        </w:rPr>
        <w:t>]</w:t>
      </w:r>
      <w:r w:rsidR="00E069B3" w:rsidRPr="005A0329">
        <w:rPr>
          <w:rFonts w:ascii="GHEA Grapalat" w:hAnsi="GHEA Grapalat" w:cs="Times New Roman"/>
          <w:spacing w:val="1"/>
          <w:sz w:val="24"/>
          <w:szCs w:val="24"/>
        </w:rPr>
        <w:t xml:space="preserve"> </w:t>
      </w:r>
      <w:r w:rsidR="00E069B3" w:rsidRPr="005A0329">
        <w:rPr>
          <w:rFonts w:ascii="GHEA Grapalat" w:hAnsi="GHEA Grapalat" w:cs="Times New Roman"/>
          <w:sz w:val="24"/>
          <w:szCs w:val="24"/>
        </w:rPr>
        <w:t>/[</w:t>
      </w:r>
      <w:r w:rsidR="0067424B" w:rsidRPr="005A0329">
        <w:rPr>
          <w:rFonts w:ascii="GHEA Grapalat" w:hAnsi="GHEA Grapalat" w:cs="Times New Roman"/>
          <w:sz w:val="24"/>
          <w:szCs w:val="24"/>
        </w:rPr>
        <w:t>Վեճի հայցագինը դեռ որոշված չէ, Կողմեր</w:t>
      </w:r>
      <w:r w:rsidR="0AF16863" w:rsidRPr="005A0329">
        <w:rPr>
          <w:rFonts w:ascii="GHEA Grapalat" w:hAnsi="GHEA Grapalat" w:cs="Times New Roman"/>
          <w:sz w:val="24"/>
          <w:szCs w:val="24"/>
        </w:rPr>
        <w:t>ի</w:t>
      </w:r>
      <w:r w:rsidR="0067424B" w:rsidRPr="005A0329">
        <w:rPr>
          <w:rFonts w:ascii="GHEA Grapalat" w:hAnsi="GHEA Grapalat" w:cs="Times New Roman"/>
          <w:sz w:val="24"/>
          <w:szCs w:val="24"/>
        </w:rPr>
        <w:t xml:space="preserve"> պահանջների գումարային արժեքը և պատճառված վնասների չափը կորոշ</w:t>
      </w:r>
      <w:r w:rsidR="3348AF27" w:rsidRPr="005A0329">
        <w:rPr>
          <w:rFonts w:ascii="GHEA Grapalat" w:hAnsi="GHEA Grapalat" w:cs="Times New Roman"/>
          <w:sz w:val="24"/>
          <w:szCs w:val="24"/>
        </w:rPr>
        <w:t>վի</w:t>
      </w:r>
      <w:r w:rsidR="0067424B" w:rsidRPr="005A0329">
        <w:rPr>
          <w:rFonts w:ascii="GHEA Grapalat" w:hAnsi="GHEA Grapalat" w:cs="Times New Roman"/>
          <w:sz w:val="24"/>
          <w:szCs w:val="24"/>
        </w:rPr>
        <w:t xml:space="preserve"> արբիտրաժային վարույթի ընթացքում։</w:t>
      </w:r>
      <w:r w:rsidR="00E069B3" w:rsidRPr="005A0329">
        <w:rPr>
          <w:rFonts w:ascii="GHEA Grapalat" w:hAnsi="GHEA Grapalat" w:cs="Times New Roman"/>
          <w:sz w:val="24"/>
          <w:szCs w:val="24"/>
        </w:rPr>
        <w:t>]</w:t>
      </w:r>
    </w:p>
    <w:p w14:paraId="7740E222" w14:textId="77777777" w:rsidR="00E069B3" w:rsidRPr="005A0329" w:rsidRDefault="00E069B3" w:rsidP="00366C26">
      <w:pPr>
        <w:pStyle w:val="BodyText"/>
        <w:spacing w:line="276" w:lineRule="auto"/>
        <w:rPr>
          <w:rFonts w:ascii="GHEA Grapalat" w:hAnsi="GHEA Grapalat" w:cs="Times New Roman"/>
          <w:sz w:val="24"/>
          <w:szCs w:val="24"/>
        </w:rPr>
      </w:pPr>
    </w:p>
    <w:p w14:paraId="0F301962" w14:textId="56AAFD06" w:rsidR="00E069B3" w:rsidRPr="005A0329" w:rsidRDefault="00C44467" w:rsidP="30209C61">
      <w:pPr>
        <w:pStyle w:val="Heading2"/>
        <w:pBdr>
          <w:bottom w:val="single" w:sz="4" w:space="1" w:color="auto"/>
        </w:pBdr>
        <w:tabs>
          <w:tab w:val="left" w:pos="882"/>
        </w:tabs>
        <w:spacing w:line="276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XIII – </w:t>
      </w:r>
      <w:r w:rsidR="45DEBCDB" w:rsidRPr="005A0329">
        <w:rPr>
          <w:rFonts w:ascii="GHEA Grapalat" w:hAnsi="GHEA Grapalat" w:cs="Times New Roman"/>
          <w:sz w:val="24"/>
          <w:szCs w:val="24"/>
        </w:rPr>
        <w:t>ՊԱՐԶՄԱՆ</w:t>
      </w:r>
      <w:r w:rsidR="0067424B" w:rsidRPr="005A0329">
        <w:rPr>
          <w:rFonts w:ascii="GHEA Grapalat" w:hAnsi="GHEA Grapalat" w:cs="Times New Roman"/>
          <w:sz w:val="24"/>
          <w:szCs w:val="24"/>
        </w:rPr>
        <w:t xml:space="preserve"> ԵՆԹԱԿԱ ՀԱՐՑԵՐԻ ՇՐՋԱՆԱԿ</w:t>
      </w:r>
      <w:r w:rsidR="54B9D6CD" w:rsidRPr="005A0329">
        <w:rPr>
          <w:rFonts w:ascii="GHEA Grapalat" w:hAnsi="GHEA Grapalat" w:cs="Times New Roman"/>
          <w:sz w:val="24"/>
          <w:szCs w:val="24"/>
        </w:rPr>
        <w:t>Ը</w:t>
      </w:r>
      <w:r w:rsidR="2FEB0A63"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434A6EC9" w14:textId="77777777" w:rsidR="00E069B3" w:rsidRPr="005A0329" w:rsidRDefault="00E069B3" w:rsidP="00366C26">
      <w:pPr>
        <w:pStyle w:val="BodyText"/>
        <w:spacing w:line="276" w:lineRule="auto"/>
        <w:rPr>
          <w:rFonts w:ascii="GHEA Grapalat" w:hAnsi="GHEA Grapalat" w:cs="Times New Roman"/>
          <w:b/>
          <w:sz w:val="24"/>
          <w:szCs w:val="24"/>
        </w:rPr>
      </w:pPr>
    </w:p>
    <w:p w14:paraId="7231F431" w14:textId="07D8C00C" w:rsidR="002D37D6" w:rsidRPr="005A0329" w:rsidRDefault="0067424B" w:rsidP="00366C26">
      <w:pPr>
        <w:pStyle w:val="ListParagraph"/>
        <w:widowControl w:val="0"/>
        <w:numPr>
          <w:ilvl w:val="0"/>
          <w:numId w:val="11"/>
        </w:numPr>
        <w:tabs>
          <w:tab w:val="left" w:pos="881"/>
          <w:tab w:val="left" w:pos="882"/>
        </w:tabs>
        <w:autoSpaceDE w:val="0"/>
        <w:autoSpaceDN w:val="0"/>
        <w:spacing w:line="276" w:lineRule="auto"/>
        <w:ind w:left="900" w:right="112"/>
        <w:jc w:val="both"/>
        <w:rPr>
          <w:rFonts w:ascii="GHEA Grapalat" w:hAnsi="GHEA Grapalat" w:cs="Times New Roman"/>
          <w:i/>
          <w:iCs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lastRenderedPageBreak/>
        <w:t xml:space="preserve">Տրիբունալի կողմից </w:t>
      </w:r>
      <w:r w:rsidR="002D37D6" w:rsidRPr="005A0329">
        <w:rPr>
          <w:rFonts w:ascii="GHEA Grapalat" w:hAnsi="GHEA Grapalat" w:cs="Times New Roman"/>
          <w:sz w:val="24"/>
          <w:szCs w:val="24"/>
        </w:rPr>
        <w:t>պարզման</w:t>
      </w:r>
      <w:r w:rsidRPr="005A0329">
        <w:rPr>
          <w:rFonts w:ascii="GHEA Grapalat" w:hAnsi="GHEA Grapalat" w:cs="Times New Roman"/>
          <w:sz w:val="24"/>
          <w:szCs w:val="24"/>
        </w:rPr>
        <w:t xml:space="preserve"> ենթակա հարցերը կարող են ներառել, բայց չեն սահմանափակվում հետևյալով.</w:t>
      </w:r>
    </w:p>
    <w:p w14:paraId="6A708EBA" w14:textId="7FE509A8" w:rsidR="00DD148B" w:rsidRPr="005A0329" w:rsidRDefault="0067424B" w:rsidP="30209C61">
      <w:pPr>
        <w:pStyle w:val="ListParagraph"/>
        <w:widowControl w:val="0"/>
        <w:tabs>
          <w:tab w:val="left" w:pos="881"/>
          <w:tab w:val="left" w:pos="882"/>
        </w:tabs>
        <w:autoSpaceDE w:val="0"/>
        <w:autoSpaceDN w:val="0"/>
        <w:spacing w:line="276" w:lineRule="auto"/>
        <w:ind w:left="900" w:right="112"/>
        <w:jc w:val="both"/>
        <w:rPr>
          <w:rFonts w:ascii="GHEA Grapalat" w:hAnsi="GHEA Grapalat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 [</w:t>
      </w:r>
      <w:r w:rsidRPr="005A0329">
        <w:rPr>
          <w:rFonts w:ascii="GHEA Grapalat" w:hAnsi="GHEA Grapalat" w:cs="Times New Roman"/>
          <w:i/>
          <w:iCs/>
          <w:sz w:val="24"/>
          <w:szCs w:val="24"/>
        </w:rPr>
        <w:t>Լրացնել, ներառել նաև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i/>
          <w:iCs/>
          <w:sz w:val="24"/>
          <w:szCs w:val="24"/>
        </w:rPr>
        <w:t>իրավասության և ծախսերի հետ կապված հարցերը, որոնք պետք է լուծվ</w:t>
      </w:r>
      <w:r w:rsidR="2C37017D" w:rsidRPr="005A0329">
        <w:rPr>
          <w:rFonts w:ascii="GHEA Grapalat" w:hAnsi="GHEA Grapalat" w:cs="Times New Roman"/>
          <w:i/>
          <w:iCs/>
          <w:sz w:val="24"/>
          <w:szCs w:val="24"/>
        </w:rPr>
        <w:t>են</w:t>
      </w:r>
      <w:r w:rsidRPr="005A0329">
        <w:rPr>
          <w:rFonts w:ascii="GHEA Grapalat" w:hAnsi="GHEA Grapalat" w:cs="Times New Roman"/>
          <w:i/>
          <w:iCs/>
          <w:sz w:val="24"/>
          <w:szCs w:val="24"/>
        </w:rPr>
        <w:t xml:space="preserve"> </w:t>
      </w:r>
      <w:r w:rsidR="5627D5E2" w:rsidRPr="005A0329">
        <w:rPr>
          <w:rFonts w:ascii="GHEA Grapalat" w:hAnsi="GHEA Grapalat" w:cs="Times New Roman"/>
          <w:i/>
          <w:iCs/>
          <w:sz w:val="24"/>
          <w:szCs w:val="24"/>
        </w:rPr>
        <w:t>Տ</w:t>
      </w:r>
      <w:r w:rsidRPr="005A0329">
        <w:rPr>
          <w:rFonts w:ascii="GHEA Grapalat" w:hAnsi="GHEA Grapalat" w:cs="Times New Roman"/>
          <w:i/>
          <w:iCs/>
          <w:sz w:val="24"/>
          <w:szCs w:val="24"/>
        </w:rPr>
        <w:t>րիբունալի կողմից։</w:t>
      </w:r>
      <w:r w:rsidR="00DD148B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A83C35" w:rsidRPr="005A0329">
        <w:rPr>
          <w:rFonts w:ascii="GHEA Grapalat" w:hAnsi="GHEA Grapalat" w:cs="Times New Roman"/>
          <w:i/>
          <w:iCs/>
          <w:sz w:val="24"/>
          <w:szCs w:val="24"/>
        </w:rPr>
        <w:t>Ա</w:t>
      </w:r>
      <w:r w:rsidR="7259F3F2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նհրաժեշտ է </w:t>
      </w:r>
      <w:r w:rsidR="25111183" w:rsidRPr="005A0329">
        <w:rPr>
          <w:rFonts w:ascii="GHEA Grapalat" w:hAnsi="GHEA Grapalat" w:cs="Times New Roman"/>
          <w:i/>
          <w:iCs/>
          <w:sz w:val="24"/>
          <w:szCs w:val="24"/>
        </w:rPr>
        <w:t>համոզվե</w:t>
      </w:r>
      <w:r w:rsidR="6319405B" w:rsidRPr="005A0329">
        <w:rPr>
          <w:rFonts w:ascii="GHEA Grapalat" w:hAnsi="GHEA Grapalat" w:cs="Times New Roman"/>
          <w:i/>
          <w:iCs/>
          <w:sz w:val="24"/>
          <w:szCs w:val="24"/>
        </w:rPr>
        <w:t>լ</w:t>
      </w:r>
      <w:r w:rsidR="006170F0" w:rsidRPr="005A0329">
        <w:rPr>
          <w:rFonts w:ascii="GHEA Grapalat" w:hAnsi="GHEA Grapalat" w:cs="Times New Roman"/>
          <w:i/>
          <w:iCs/>
          <w:sz w:val="24"/>
          <w:szCs w:val="24"/>
        </w:rPr>
        <w:t xml:space="preserve">, որ իրավասությանը վերաբերող ցանկացած հարց հստակ </w:t>
      </w:r>
      <w:r w:rsidR="006170F0" w:rsidRPr="005A0329">
        <w:rPr>
          <w:rFonts w:ascii="GHEA Grapalat" w:eastAsiaTheme="minorEastAsia" w:hAnsi="GHEA Grapalat"/>
          <w:i/>
          <w:iCs/>
          <w:sz w:val="24"/>
          <w:szCs w:val="24"/>
        </w:rPr>
        <w:t>ձևակերպվ</w:t>
      </w:r>
      <w:r w:rsidR="50DE6BB6" w:rsidRPr="005A0329">
        <w:rPr>
          <w:rFonts w:ascii="GHEA Grapalat" w:eastAsiaTheme="minorEastAsia" w:hAnsi="GHEA Grapalat"/>
          <w:i/>
          <w:iCs/>
          <w:sz w:val="24"/>
          <w:szCs w:val="24"/>
        </w:rPr>
        <w:t xml:space="preserve">ած </w:t>
      </w:r>
      <w:r w:rsidR="002D37D6" w:rsidRPr="005A0329">
        <w:rPr>
          <w:rFonts w:ascii="GHEA Grapalat" w:eastAsiaTheme="minorEastAsia" w:hAnsi="GHEA Grapalat"/>
          <w:i/>
          <w:iCs/>
          <w:sz w:val="24"/>
          <w:szCs w:val="24"/>
        </w:rPr>
        <w:t>է</w:t>
      </w:r>
      <w:r w:rsidR="0015074B" w:rsidRPr="005A0329">
        <w:rPr>
          <w:rFonts w:ascii="GHEA Grapalat" w:eastAsiaTheme="minorEastAsia" w:hAnsi="GHEA Grapalat"/>
          <w:i/>
          <w:iCs/>
          <w:sz w:val="24"/>
          <w:szCs w:val="24"/>
        </w:rPr>
        <w:t>։</w:t>
      </w:r>
      <w:r w:rsidR="62B24372" w:rsidRPr="005A0329">
        <w:rPr>
          <w:rFonts w:ascii="GHEA Grapalat" w:eastAsiaTheme="minorEastAsia" w:hAnsi="GHEA Grapalat"/>
          <w:i/>
          <w:iCs/>
          <w:sz w:val="24"/>
          <w:szCs w:val="24"/>
        </w:rPr>
        <w:t>]</w:t>
      </w:r>
      <w:r w:rsidR="5BF07AF1" w:rsidRPr="005A0329">
        <w:rPr>
          <w:rFonts w:ascii="GHEA Grapalat" w:eastAsiaTheme="minorEastAsia" w:hAnsi="GHEA Grapalat"/>
          <w:i/>
          <w:iCs/>
          <w:sz w:val="24"/>
          <w:szCs w:val="24"/>
        </w:rPr>
        <w:t xml:space="preserve">               [Կողմերի դիրքորոշումներից բխող անվիճելի փաստերը ևս կարող են շարադրվել։]</w:t>
      </w:r>
    </w:p>
    <w:p w14:paraId="4EAC2CC2" w14:textId="1F725626" w:rsidR="006170F0" w:rsidRPr="005A0329" w:rsidRDefault="003B4E55" w:rsidP="30209C61">
      <w:pPr>
        <w:pStyle w:val="ListParagraph"/>
        <w:widowControl w:val="0"/>
        <w:numPr>
          <w:ilvl w:val="0"/>
          <w:numId w:val="11"/>
        </w:numPr>
        <w:tabs>
          <w:tab w:val="left" w:pos="881"/>
          <w:tab w:val="left" w:pos="882"/>
        </w:tabs>
        <w:autoSpaceDE w:val="0"/>
        <w:autoSpaceDN w:val="0"/>
        <w:spacing w:before="240" w:after="0" w:line="276" w:lineRule="auto"/>
        <w:ind w:left="900" w:right="112"/>
        <w:jc w:val="both"/>
        <w:rPr>
          <w:rFonts w:ascii="GHEA Grapalat" w:hAnsi="GHEA Grapalat" w:cs="Times New Roman"/>
          <w:i/>
          <w:iCs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Պ</w:t>
      </w:r>
      <w:r w:rsidR="0977C550" w:rsidRPr="005A0329">
        <w:rPr>
          <w:rFonts w:ascii="GHEA Grapalat" w:hAnsi="GHEA Grapalat" w:cs="Times New Roman"/>
          <w:sz w:val="24"/>
          <w:szCs w:val="24"/>
        </w:rPr>
        <w:t>արզման</w:t>
      </w:r>
      <w:r w:rsidR="006170F0" w:rsidRPr="005A0329">
        <w:rPr>
          <w:rFonts w:ascii="GHEA Grapalat" w:hAnsi="GHEA Grapalat" w:cs="Times New Roman"/>
          <w:sz w:val="24"/>
          <w:szCs w:val="24"/>
        </w:rPr>
        <w:t xml:space="preserve"> ենթակա հարցերի շրջանակը որոշվում է հիմք ընդունելով Կողմերի ներկայ</w:t>
      </w:r>
      <w:r w:rsidR="7CE04FD3" w:rsidRPr="005A0329">
        <w:rPr>
          <w:rFonts w:ascii="GHEA Grapalat" w:hAnsi="GHEA Grapalat" w:cs="Times New Roman"/>
          <w:sz w:val="24"/>
          <w:szCs w:val="24"/>
        </w:rPr>
        <w:t>ա</w:t>
      </w:r>
      <w:r w:rsidR="006170F0" w:rsidRPr="005A0329">
        <w:rPr>
          <w:rFonts w:ascii="GHEA Grapalat" w:hAnsi="GHEA Grapalat" w:cs="Times New Roman"/>
          <w:sz w:val="24"/>
          <w:szCs w:val="24"/>
        </w:rPr>
        <w:t>ցրած փաստարկները</w:t>
      </w:r>
      <w:r w:rsidR="7D65FF39" w:rsidRPr="005A0329">
        <w:rPr>
          <w:rFonts w:ascii="GHEA Grapalat" w:hAnsi="GHEA Grapalat" w:cs="Times New Roman"/>
          <w:sz w:val="24"/>
          <w:szCs w:val="24"/>
        </w:rPr>
        <w:t>՝</w:t>
      </w:r>
      <w:r w:rsidR="006170F0" w:rsidRPr="005A0329">
        <w:rPr>
          <w:rFonts w:ascii="GHEA Grapalat" w:hAnsi="GHEA Grapalat" w:cs="Times New Roman"/>
          <w:sz w:val="24"/>
          <w:szCs w:val="24"/>
        </w:rPr>
        <w:t xml:space="preserve"> ներառյալ նրանք, որոնք պետք է ներկայացվեն հետագայում</w:t>
      </w:r>
      <w:r w:rsidR="0C4217CF" w:rsidRPr="005A0329">
        <w:rPr>
          <w:rFonts w:ascii="GHEA Grapalat" w:hAnsi="GHEA Grapalat" w:cs="Times New Roman"/>
          <w:sz w:val="24"/>
          <w:szCs w:val="24"/>
        </w:rPr>
        <w:t>, ինչպես նաև</w:t>
      </w:r>
      <w:r w:rsidR="000D67E9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6170F0" w:rsidRPr="005A0329">
        <w:rPr>
          <w:rFonts w:ascii="GHEA Grapalat" w:hAnsi="GHEA Grapalat" w:cs="Times New Roman"/>
          <w:sz w:val="24"/>
          <w:szCs w:val="24"/>
        </w:rPr>
        <w:t>Կողմերի պահանջներին և առարկություններին</w:t>
      </w:r>
      <w:r w:rsidR="57F55005" w:rsidRPr="005A0329">
        <w:rPr>
          <w:rFonts w:ascii="GHEA Grapalat" w:hAnsi="GHEA Grapalat" w:cs="Times New Roman"/>
          <w:sz w:val="24"/>
          <w:szCs w:val="24"/>
        </w:rPr>
        <w:t xml:space="preserve"> առնչվող հարցերը</w:t>
      </w:r>
      <w:r w:rsidR="1466652D" w:rsidRPr="005A0329">
        <w:rPr>
          <w:rFonts w:ascii="GHEA Grapalat" w:hAnsi="GHEA Grapalat" w:cs="Times New Roman"/>
          <w:sz w:val="24"/>
          <w:szCs w:val="24"/>
        </w:rPr>
        <w:t>։</w:t>
      </w:r>
      <w:r w:rsidR="47E54047"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3C8270A8" w14:textId="2D20DBD2" w:rsidR="00E069B3" w:rsidRPr="005A0329" w:rsidRDefault="006170F0" w:rsidP="00366C26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3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Տրիբունալն ազատ է իր հայեցողությամբ մասնակի կամ միջանկյալ վճիռների կամ վերջնական վճռի ձևով որոշելու ցանկացած հարց՝ </w:t>
      </w:r>
      <w:r w:rsidR="00DD148B" w:rsidRPr="005A0329">
        <w:rPr>
          <w:rFonts w:ascii="GHEA Grapalat" w:hAnsi="GHEA Grapalat" w:cs="Times New Roman"/>
          <w:sz w:val="24"/>
          <w:szCs w:val="24"/>
        </w:rPr>
        <w:t xml:space="preserve">նախքան որոշում կայացնելը Կողմերին տալով իրենց </w:t>
      </w:r>
      <w:r w:rsidR="274B65EB" w:rsidRPr="005A0329">
        <w:rPr>
          <w:rFonts w:ascii="GHEA Grapalat" w:hAnsi="GHEA Grapalat" w:cs="Times New Roman"/>
          <w:sz w:val="24"/>
          <w:szCs w:val="24"/>
        </w:rPr>
        <w:t>գործը</w:t>
      </w:r>
      <w:r w:rsidR="00DD148B" w:rsidRPr="005A0329">
        <w:rPr>
          <w:rFonts w:ascii="GHEA Grapalat" w:hAnsi="GHEA Grapalat" w:cs="Times New Roman"/>
          <w:sz w:val="24"/>
          <w:szCs w:val="24"/>
        </w:rPr>
        <w:t xml:space="preserve"> ներկայացնելու ողջամիտ հնարավորություն։</w:t>
      </w:r>
    </w:p>
    <w:p w14:paraId="7328BA04" w14:textId="520AD638" w:rsidR="00E069B3" w:rsidRPr="005A0329" w:rsidRDefault="006170F0" w:rsidP="00E069B3">
      <w:pPr>
        <w:pStyle w:val="BodyText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7C751540" w14:textId="77777777" w:rsidR="00E069B3" w:rsidRPr="005A0329" w:rsidRDefault="00E069B3" w:rsidP="00063EB7">
      <w:pPr>
        <w:pStyle w:val="BodyText"/>
        <w:ind w:firstLine="90"/>
        <w:jc w:val="both"/>
        <w:rPr>
          <w:rFonts w:ascii="GHEA Grapalat" w:hAnsi="GHEA Grapalat" w:cs="Times New Roman"/>
          <w:sz w:val="24"/>
          <w:szCs w:val="24"/>
        </w:rPr>
      </w:pPr>
    </w:p>
    <w:p w14:paraId="32BD245F" w14:textId="0BF3720A" w:rsidR="00E069B3" w:rsidRPr="005A0329" w:rsidRDefault="00DD148B" w:rsidP="00063EB7">
      <w:pPr>
        <w:shd w:val="clear" w:color="auto" w:fill="E7E6E6" w:themeFill="background2"/>
        <w:ind w:left="315" w:firstLine="90"/>
        <w:jc w:val="both"/>
        <w:rPr>
          <w:rFonts w:ascii="GHEA Grapalat" w:hAnsi="GHEA Grapalat" w:cs="Times New Roman"/>
          <w:b/>
          <w:iCs/>
          <w:color w:val="002060"/>
          <w:sz w:val="24"/>
          <w:szCs w:val="24"/>
        </w:rPr>
      </w:pPr>
      <w:r w:rsidRPr="005A0329">
        <w:rPr>
          <w:rFonts w:ascii="GHEA Grapalat" w:hAnsi="GHEA Grapalat" w:cs="Times New Roman"/>
          <w:b/>
          <w:iCs/>
          <w:color w:val="002060"/>
          <w:sz w:val="24"/>
          <w:szCs w:val="24"/>
        </w:rPr>
        <w:t xml:space="preserve">Այլ դրույթներ, որոնք կարող են ներառվել, երբ ակնկալվում է բոլոր Կողմերի ստորագրությունը </w:t>
      </w:r>
    </w:p>
    <w:p w14:paraId="1D292E8D" w14:textId="77777777" w:rsidR="00E069B3" w:rsidRPr="005A0329" w:rsidRDefault="00E069B3" w:rsidP="00E069B3">
      <w:pPr>
        <w:pStyle w:val="BodyText"/>
        <w:rPr>
          <w:rFonts w:ascii="GHEA Grapalat" w:hAnsi="GHEA Grapalat" w:cs="Times New Roman"/>
          <w:b/>
          <w:i/>
          <w:sz w:val="24"/>
          <w:szCs w:val="24"/>
        </w:rPr>
      </w:pPr>
    </w:p>
    <w:p w14:paraId="4FEB8920" w14:textId="29D3C7D7" w:rsidR="00E069B3" w:rsidRPr="005A0329" w:rsidRDefault="008C5CD6" w:rsidP="008C5CD6">
      <w:pPr>
        <w:pStyle w:val="Heading2"/>
        <w:pBdr>
          <w:bottom w:val="single" w:sz="4" w:space="1" w:color="auto"/>
        </w:pBdr>
        <w:tabs>
          <w:tab w:val="left" w:pos="883"/>
        </w:tabs>
        <w:spacing w:before="93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XIV – </w:t>
      </w:r>
      <w:r w:rsidR="00DD148B" w:rsidRPr="005A0329">
        <w:rPr>
          <w:rFonts w:ascii="GHEA Grapalat" w:hAnsi="GHEA Grapalat" w:cs="Times New Roman"/>
          <w:sz w:val="24"/>
          <w:szCs w:val="24"/>
        </w:rPr>
        <w:t>ԱՆՁՆԱԿԱՆ ՏՎՅԱԼՆԵՐԻ ՊԱՇՏՊԱՆՈՒԹՅՈՒՆ</w:t>
      </w:r>
    </w:p>
    <w:p w14:paraId="19F8696B" w14:textId="77777777" w:rsidR="00E069B3" w:rsidRPr="005A0329" w:rsidRDefault="00E069B3" w:rsidP="00E069B3">
      <w:pPr>
        <w:pStyle w:val="BodyText"/>
        <w:spacing w:before="1"/>
        <w:rPr>
          <w:rFonts w:ascii="GHEA Grapalat" w:hAnsi="GHEA Grapalat" w:cs="Times New Roman"/>
          <w:b/>
          <w:sz w:val="24"/>
          <w:szCs w:val="24"/>
        </w:rPr>
      </w:pPr>
    </w:p>
    <w:p w14:paraId="5A6934D6" w14:textId="5780DC36" w:rsidR="00E069B3" w:rsidRPr="005A0329" w:rsidRDefault="000D187B" w:rsidP="00DF0D1A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6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Կողմերը</w:t>
      </w:r>
      <w:r w:rsidR="0CBD0CE9" w:rsidRPr="005A0329">
        <w:rPr>
          <w:rFonts w:ascii="GHEA Grapalat" w:hAnsi="GHEA Grapalat" w:cs="Times New Roman"/>
          <w:sz w:val="24"/>
          <w:szCs w:val="24"/>
        </w:rPr>
        <w:t xml:space="preserve"> և</w:t>
      </w:r>
      <w:r w:rsidRPr="005A0329">
        <w:rPr>
          <w:rFonts w:ascii="GHEA Grapalat" w:hAnsi="GHEA Grapalat" w:cs="Times New Roman"/>
          <w:sz w:val="24"/>
          <w:szCs w:val="24"/>
        </w:rPr>
        <w:t xml:space="preserve"> նրանց ներկայացուցիչներ</w:t>
      </w:r>
      <w:r w:rsidR="60AF7CF8" w:rsidRPr="005A0329">
        <w:rPr>
          <w:rFonts w:ascii="GHEA Grapalat" w:hAnsi="GHEA Grapalat" w:cs="Times New Roman"/>
          <w:sz w:val="24"/>
          <w:szCs w:val="24"/>
        </w:rPr>
        <w:t>ը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61B7D6E" w:rsidRPr="005A0329">
        <w:rPr>
          <w:rFonts w:ascii="GHEA Grapalat" w:hAnsi="GHEA Grapalat" w:cs="Times New Roman"/>
          <w:sz w:val="24"/>
          <w:szCs w:val="24"/>
        </w:rPr>
        <w:t>գիտակցում</w:t>
      </w:r>
      <w:r w:rsidR="00063EB7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և</w:t>
      </w:r>
      <w:r w:rsidR="00063EB7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 xml:space="preserve">երաշխավորում են, որ բոլոր նրանք, ովքեր գործում են իրենց անունից, </w:t>
      </w:r>
      <w:r w:rsidR="74212A8B" w:rsidRPr="005A0329">
        <w:rPr>
          <w:rFonts w:ascii="GHEA Grapalat" w:hAnsi="GHEA Grapalat" w:cs="Times New Roman"/>
          <w:sz w:val="24"/>
          <w:szCs w:val="24"/>
        </w:rPr>
        <w:t xml:space="preserve">ևս գիտակցում </w:t>
      </w:r>
      <w:r w:rsidRPr="005A0329">
        <w:rPr>
          <w:rFonts w:ascii="GHEA Grapalat" w:hAnsi="GHEA Grapalat" w:cs="Times New Roman"/>
          <w:sz w:val="24"/>
          <w:szCs w:val="24"/>
        </w:rPr>
        <w:t xml:space="preserve">են, որ AMCA-ն </w:t>
      </w:r>
      <w:r w:rsidR="384C9BE8" w:rsidRPr="005A0329">
        <w:rPr>
          <w:rFonts w:ascii="GHEA Grapalat" w:hAnsi="GHEA Grapalat" w:cs="Times New Roman"/>
          <w:sz w:val="24"/>
          <w:szCs w:val="24"/>
        </w:rPr>
        <w:t>գործում</w:t>
      </w:r>
      <w:r w:rsidR="00B82F29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 xml:space="preserve">է </w:t>
      </w:r>
      <w:r w:rsidR="27C70582" w:rsidRPr="005A0329">
        <w:rPr>
          <w:rFonts w:ascii="GHEA Grapalat" w:hAnsi="GHEA Grapalat" w:cs="Times New Roman"/>
          <w:sz w:val="24"/>
          <w:szCs w:val="24"/>
        </w:rPr>
        <w:t>«Ա</w:t>
      </w:r>
      <w:r w:rsidRPr="005A0329">
        <w:rPr>
          <w:rFonts w:ascii="GHEA Grapalat" w:hAnsi="GHEA Grapalat" w:cs="Times New Roman"/>
          <w:sz w:val="24"/>
          <w:szCs w:val="24"/>
        </w:rPr>
        <w:t>նձնական տվյալների պաշտպանության մասին</w:t>
      </w:r>
      <w:r w:rsidR="4744C29A" w:rsidRPr="005A0329">
        <w:rPr>
          <w:rFonts w:ascii="GHEA Grapalat" w:hAnsi="GHEA Grapalat" w:cs="Times New Roman"/>
          <w:sz w:val="24"/>
          <w:szCs w:val="24"/>
        </w:rPr>
        <w:t>»</w:t>
      </w:r>
      <w:r w:rsidRPr="005A0329">
        <w:rPr>
          <w:rFonts w:ascii="GHEA Grapalat" w:hAnsi="GHEA Grapalat" w:cs="Times New Roman"/>
          <w:sz w:val="24"/>
          <w:szCs w:val="24"/>
        </w:rPr>
        <w:t xml:space="preserve"> և այլ օրենքներ</w:t>
      </w:r>
      <w:r w:rsidR="10380C2A" w:rsidRPr="005A0329">
        <w:rPr>
          <w:rFonts w:ascii="GHEA Grapalat" w:hAnsi="GHEA Grapalat" w:cs="Times New Roman"/>
          <w:sz w:val="24"/>
          <w:szCs w:val="24"/>
        </w:rPr>
        <w:t>ով</w:t>
      </w:r>
      <w:r w:rsidR="5977DF0E" w:rsidRPr="005A0329">
        <w:rPr>
          <w:rFonts w:ascii="GHEA Grapalat" w:hAnsi="GHEA Grapalat" w:cs="Times New Roman"/>
          <w:sz w:val="24"/>
          <w:szCs w:val="24"/>
        </w:rPr>
        <w:t xml:space="preserve"> և</w:t>
      </w:r>
      <w:r w:rsidR="00B82F29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458B3F43" w:rsidRPr="005A0329">
        <w:rPr>
          <w:rFonts w:ascii="GHEA Grapalat" w:hAnsi="GHEA Grapalat" w:cs="Times New Roman"/>
          <w:sz w:val="24"/>
          <w:szCs w:val="24"/>
        </w:rPr>
        <w:t>համարվում է</w:t>
      </w:r>
      <w:r w:rsidRPr="005A0329">
        <w:rPr>
          <w:rFonts w:ascii="GHEA Grapalat" w:hAnsi="GHEA Grapalat" w:cs="Times New Roman"/>
          <w:sz w:val="24"/>
          <w:szCs w:val="24"/>
        </w:rPr>
        <w:t xml:space="preserve">  արբիտրաժային վարույթի ընթացքում</w:t>
      </w:r>
      <w:r w:rsidR="22D426EF" w:rsidRPr="005A0329">
        <w:rPr>
          <w:rFonts w:ascii="GHEA Grapalat" w:hAnsi="GHEA Grapalat" w:cs="Times New Roman"/>
          <w:sz w:val="24"/>
          <w:szCs w:val="24"/>
        </w:rPr>
        <w:t xml:space="preserve"> իրեն հայտնի դարձած </w:t>
      </w:r>
      <w:r w:rsidR="2C8EB46E" w:rsidRPr="005A0329">
        <w:rPr>
          <w:rFonts w:ascii="GHEA Grapalat" w:hAnsi="GHEA Grapalat" w:cs="Times New Roman"/>
          <w:sz w:val="24"/>
          <w:szCs w:val="24"/>
        </w:rPr>
        <w:t>որոշակի անձնական տվյալների տիրապետող</w:t>
      </w:r>
      <w:r w:rsidRPr="005A0329">
        <w:rPr>
          <w:rFonts w:ascii="GHEA Grapalat" w:hAnsi="GHEA Grapalat" w:cs="Times New Roman"/>
          <w:sz w:val="24"/>
          <w:szCs w:val="24"/>
        </w:rPr>
        <w:t>։</w:t>
      </w:r>
    </w:p>
    <w:p w14:paraId="73BCB7B2" w14:textId="77777777" w:rsidR="000D187B" w:rsidRPr="005A0329" w:rsidRDefault="000D187B" w:rsidP="00DF0D1A">
      <w:pPr>
        <w:pStyle w:val="ListParagraph"/>
        <w:widowControl w:val="0"/>
        <w:tabs>
          <w:tab w:val="left" w:pos="883"/>
        </w:tabs>
        <w:autoSpaceDE w:val="0"/>
        <w:autoSpaceDN w:val="0"/>
        <w:spacing w:after="0" w:line="276" w:lineRule="auto"/>
        <w:ind w:left="882" w:right="116"/>
        <w:jc w:val="both"/>
        <w:rPr>
          <w:rFonts w:ascii="GHEA Grapalat" w:hAnsi="GHEA Grapalat" w:cs="Times New Roman"/>
          <w:sz w:val="24"/>
          <w:szCs w:val="24"/>
        </w:rPr>
      </w:pPr>
    </w:p>
    <w:p w14:paraId="1C8D53B0" w14:textId="18EC43CF" w:rsidR="00E069B3" w:rsidRPr="005A0329" w:rsidRDefault="000E35E8" w:rsidP="00DF0D1A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4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Կողմը, ով կարծում է, որ ինքը կամ իր անունից գործող անձը սահմանափակված են անձնական տվյալների պաշտպանության մասին համապատասխան օրենքով, պետք է հնարավորինս սեղմ ժամկետներում այդ մասին հայտնեն </w:t>
      </w:r>
      <w:r w:rsidR="76D00651" w:rsidRPr="005A0329">
        <w:rPr>
          <w:rFonts w:ascii="GHEA Grapalat" w:hAnsi="GHEA Grapalat" w:cs="Times New Roman"/>
          <w:sz w:val="24"/>
          <w:szCs w:val="24"/>
        </w:rPr>
        <w:t>Տ</w:t>
      </w:r>
      <w:r w:rsidRPr="005A0329">
        <w:rPr>
          <w:rFonts w:ascii="GHEA Grapalat" w:hAnsi="GHEA Grapalat" w:cs="Times New Roman"/>
          <w:sz w:val="24"/>
          <w:szCs w:val="24"/>
        </w:rPr>
        <w:t xml:space="preserve">րիբունալին։  Կողմը պետք է ապահովի, որ </w:t>
      </w:r>
      <w:r w:rsidR="1917E4E4" w:rsidRPr="005A0329">
        <w:rPr>
          <w:rFonts w:ascii="GHEA Grapalat" w:hAnsi="GHEA Grapalat" w:cs="Times New Roman"/>
          <w:sz w:val="24"/>
          <w:szCs w:val="24"/>
        </w:rPr>
        <w:t xml:space="preserve">իր անունից գործող </w:t>
      </w:r>
      <w:r w:rsidRPr="005A0329">
        <w:rPr>
          <w:rFonts w:ascii="GHEA Grapalat" w:hAnsi="GHEA Grapalat" w:cs="Times New Roman"/>
          <w:sz w:val="24"/>
          <w:szCs w:val="24"/>
        </w:rPr>
        <w:t>ցանկացած ոք</w:t>
      </w:r>
      <w:r w:rsidR="004233F3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21800401" w:rsidRPr="005A0329">
        <w:rPr>
          <w:rFonts w:ascii="GHEA Grapalat" w:hAnsi="GHEA Grapalat" w:cs="Times New Roman"/>
          <w:sz w:val="24"/>
          <w:szCs w:val="24"/>
        </w:rPr>
        <w:t>Տ</w:t>
      </w:r>
      <w:r w:rsidRPr="005A0329">
        <w:rPr>
          <w:rFonts w:ascii="GHEA Grapalat" w:hAnsi="GHEA Grapalat" w:cs="Times New Roman"/>
          <w:sz w:val="24"/>
          <w:szCs w:val="24"/>
        </w:rPr>
        <w:t>րիբունալի կողմից ծանուցվել է դրա մասին։</w:t>
      </w:r>
      <w:r w:rsidR="21D0878B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Սա նշանակում է,</w:t>
      </w:r>
      <w:r w:rsidR="00C1159F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որ</w:t>
      </w:r>
      <w:r w:rsidR="00C1159F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անձնական տվյալների պաշտպանության վերաբերյալ ցանկացած հարց պետք է բարձրացվի գործի կառավարման խորհրդակցության ժամանակ, եթե նախկինում չ</w:t>
      </w:r>
      <w:r w:rsidR="172A7BAD" w:rsidRPr="005A0329">
        <w:rPr>
          <w:rFonts w:ascii="GHEA Grapalat" w:hAnsi="GHEA Grapalat" w:cs="Times New Roman"/>
          <w:sz w:val="24"/>
          <w:szCs w:val="24"/>
        </w:rPr>
        <w:t>ի</w:t>
      </w:r>
      <w:r w:rsidRPr="005A0329">
        <w:rPr>
          <w:rFonts w:ascii="GHEA Grapalat" w:hAnsi="GHEA Grapalat" w:cs="Times New Roman"/>
          <w:sz w:val="24"/>
          <w:szCs w:val="24"/>
        </w:rPr>
        <w:t xml:space="preserve"> բարձրացվել։ </w:t>
      </w:r>
      <w:r w:rsidR="729A41F5" w:rsidRPr="005A0329">
        <w:rPr>
          <w:rFonts w:ascii="GHEA Grapalat" w:hAnsi="GHEA Grapalat" w:cs="Times New Roman"/>
          <w:sz w:val="24"/>
          <w:szCs w:val="24"/>
        </w:rPr>
        <w:t xml:space="preserve">Անձնական տվյալների </w:t>
      </w:r>
      <w:r w:rsidR="729A41F5" w:rsidRPr="005A0329">
        <w:rPr>
          <w:rFonts w:ascii="GHEA Grapalat" w:hAnsi="GHEA Grapalat" w:cs="Times New Roman"/>
          <w:sz w:val="24"/>
          <w:szCs w:val="24"/>
        </w:rPr>
        <w:lastRenderedPageBreak/>
        <w:t>պաշտպանության մասին օրենսդրական կարգավորումները կարող են կիրառվել նաև կողմերի, նրանց  ներկայացուցիչների, արբիտրների և մյուս անձանց նկատմամբ, որոնք գործում են նրանց անունից կամ նրանց պահանջով։ Կողմը, որը համարում է, որ իր կամ իր անունից գործող անձանց նկատմամբ կիրառելի են  անձնական տվյալների պաշտպանության</w:t>
      </w:r>
      <w:r w:rsidR="72A46C10" w:rsidRPr="005A0329">
        <w:rPr>
          <w:rFonts w:ascii="GHEA Grapalat" w:hAnsi="GHEA Grapalat" w:cs="Times New Roman"/>
          <w:sz w:val="24"/>
          <w:szCs w:val="24"/>
        </w:rPr>
        <w:t xml:space="preserve"> մասին</w:t>
      </w:r>
      <w:r w:rsidR="729A41F5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24222202" w:rsidRPr="005A0329">
        <w:rPr>
          <w:rFonts w:ascii="GHEA Grapalat" w:hAnsi="GHEA Grapalat" w:cs="Times New Roman"/>
          <w:sz w:val="24"/>
          <w:szCs w:val="24"/>
        </w:rPr>
        <w:t xml:space="preserve">օրենսդրական </w:t>
      </w:r>
      <w:r w:rsidR="0B303468" w:rsidRPr="005A0329">
        <w:rPr>
          <w:rFonts w:ascii="GHEA Grapalat" w:hAnsi="GHEA Grapalat" w:cs="Times New Roman"/>
          <w:sz w:val="24"/>
          <w:szCs w:val="24"/>
        </w:rPr>
        <w:t xml:space="preserve">համապատասխան </w:t>
      </w:r>
      <w:r w:rsidR="24222202" w:rsidRPr="005A0329">
        <w:rPr>
          <w:rFonts w:ascii="GHEA Grapalat" w:hAnsi="GHEA Grapalat" w:cs="Times New Roman"/>
          <w:sz w:val="24"/>
          <w:szCs w:val="24"/>
        </w:rPr>
        <w:t>կարգավորումները</w:t>
      </w:r>
      <w:r w:rsidR="729A41F5" w:rsidRPr="005A0329">
        <w:rPr>
          <w:rFonts w:ascii="GHEA Grapalat" w:hAnsi="GHEA Grapalat" w:cs="Times New Roman"/>
          <w:sz w:val="24"/>
          <w:szCs w:val="24"/>
        </w:rPr>
        <w:t xml:space="preserve">, պետք է հնարավորինս </w:t>
      </w:r>
      <w:r w:rsidR="00E306FC" w:rsidRPr="005A0329">
        <w:rPr>
          <w:rFonts w:ascii="GHEA Grapalat" w:hAnsi="GHEA Grapalat" w:cs="Times New Roman"/>
          <w:sz w:val="24"/>
          <w:szCs w:val="24"/>
        </w:rPr>
        <w:t>սեղմ ժամկետներում</w:t>
      </w:r>
      <w:r w:rsidR="729A41F5" w:rsidRPr="005A0329">
        <w:rPr>
          <w:rFonts w:ascii="GHEA Grapalat" w:hAnsi="GHEA Grapalat" w:cs="Times New Roman"/>
          <w:sz w:val="24"/>
          <w:szCs w:val="24"/>
        </w:rPr>
        <w:t xml:space="preserve"> տեղեկացնի արբիտրաժային տրիբունալին։</w:t>
      </w:r>
      <w:r w:rsidR="21AAB93F" w:rsidRPr="005A0329">
        <w:rPr>
          <w:rFonts w:ascii="GHEA Grapalat" w:hAnsi="GHEA Grapalat" w:cs="Times New Roman"/>
          <w:sz w:val="24"/>
          <w:szCs w:val="24"/>
        </w:rPr>
        <w:t xml:space="preserve"> Կողմը պետք է ապահովի, որ իր անունից գործող բոլոր անձինք տեղեկացված լինեն արբիտրաժային տրիբունալի տրամադրած համապատասխան տեղեկությունների մասին։</w:t>
      </w:r>
      <w:r w:rsidR="729A41F5" w:rsidRPr="005A0329">
        <w:rPr>
          <w:rFonts w:ascii="GHEA Grapalat" w:hAnsi="GHEA Grapalat" w:cs="Times New Roman"/>
          <w:sz w:val="24"/>
          <w:szCs w:val="24"/>
        </w:rPr>
        <w:t xml:space="preserve"> Սա նշանակում է, որ բացառիկ հանգամանքների բացակայության դեպքում, տվյալների պաշտպանության հետ կապված հարցերը պետք է բարձրացվեն գործի կառավարման խորհրդակցության ընթացքում, եթե ոչ ավելի վաղ։</w:t>
      </w:r>
    </w:p>
    <w:p w14:paraId="491655C3" w14:textId="4ECA217F" w:rsidR="000E35E8" w:rsidRPr="005A0329" w:rsidRDefault="000E35E8" w:rsidP="00DF0D1A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7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Յուրաքանչյուր կողմ,  </w:t>
      </w:r>
      <w:r w:rsidR="74C11400" w:rsidRPr="005A0329">
        <w:rPr>
          <w:rFonts w:ascii="GHEA Grapalat" w:hAnsi="GHEA Grapalat" w:cs="Times New Roman"/>
          <w:sz w:val="24"/>
          <w:szCs w:val="24"/>
        </w:rPr>
        <w:t xml:space="preserve">կողմի </w:t>
      </w:r>
      <w:r w:rsidRPr="005A0329">
        <w:rPr>
          <w:rFonts w:ascii="GHEA Grapalat" w:hAnsi="GHEA Grapalat" w:cs="Times New Roman"/>
          <w:sz w:val="24"/>
          <w:szCs w:val="24"/>
        </w:rPr>
        <w:t xml:space="preserve">ներկայացուցիչ և արբիտր, </w:t>
      </w:r>
      <w:r w:rsidR="3F2B8B4A" w:rsidRPr="005A0329">
        <w:rPr>
          <w:rFonts w:ascii="GHEA Grapalat" w:hAnsi="GHEA Grapalat" w:cs="Times New Roman"/>
          <w:sz w:val="24"/>
          <w:szCs w:val="24"/>
        </w:rPr>
        <w:t>և որոնց նկատմամբ կիրառվում են անձնական տվյալների պաշտպանության մասին օրենսդրական կարգավորումները</w:t>
      </w:r>
      <w:r w:rsidRPr="005A0329">
        <w:rPr>
          <w:rFonts w:ascii="GHEA Grapalat" w:hAnsi="GHEA Grapalat" w:cs="Times New Roman"/>
          <w:sz w:val="24"/>
          <w:szCs w:val="24"/>
        </w:rPr>
        <w:t xml:space="preserve">,    </w:t>
      </w:r>
      <w:r w:rsidR="519C3DD9" w:rsidRPr="005A0329">
        <w:rPr>
          <w:rFonts w:ascii="GHEA Grapalat" w:hAnsi="GHEA Grapalat" w:cs="Times New Roman"/>
          <w:sz w:val="24"/>
          <w:szCs w:val="24"/>
        </w:rPr>
        <w:t>անձնական պատասխանատվություն են կրում</w:t>
      </w:r>
      <w:r w:rsidR="19D9A079" w:rsidRPr="005A0329">
        <w:rPr>
          <w:rFonts w:ascii="GHEA Grapalat" w:hAnsi="GHEA Grapalat" w:cs="Times New Roman"/>
          <w:sz w:val="24"/>
          <w:szCs w:val="24"/>
        </w:rPr>
        <w:t xml:space="preserve"> այդ պահանջների պահպանման համար</w:t>
      </w:r>
      <w:r w:rsidR="519C3DD9" w:rsidRPr="005A0329">
        <w:rPr>
          <w:rFonts w:ascii="GHEA Grapalat" w:hAnsi="GHEA Grapalat" w:cs="Times New Roman"/>
          <w:sz w:val="24"/>
          <w:szCs w:val="24"/>
        </w:rPr>
        <w:t>:</w:t>
      </w:r>
    </w:p>
    <w:p w14:paraId="1BDD53C2" w14:textId="3BF4ECC8" w:rsidR="00C67F4A" w:rsidRPr="005A0329" w:rsidRDefault="39A19E88" w:rsidP="00DF0D1A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spacing w:after="0" w:line="276" w:lineRule="auto"/>
        <w:ind w:left="882" w:right="114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Այնքանով, որքանով դա կիրառելի է, արբիտրաժային տրիբունալը, կողմերը և նրանց ներկայացուցիչները պետք է ընդունեն և ապահովեն, որ իրենց անունից գործող անձինք ձեռնարկեն համապատասխան տեխնիկական և կազմակերպչական միջոցառումներ՝ պահպանելու անձնական տվյալների պաշտպանության մասին կիրառելի օրենքի պահանջները և համապատասխան ժամկետները՝ անձնական տվյալների վրա ազդեցությունը նվազագույնի հասցնելու համար։</w:t>
      </w:r>
    </w:p>
    <w:p w14:paraId="6501C6CD" w14:textId="47C26628" w:rsidR="00E069B3" w:rsidRPr="005A0329" w:rsidRDefault="00C67F4A" w:rsidP="00DF0D1A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3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Արբիտրաժային տրիբունալն իրավասություն ունի </w:t>
      </w:r>
      <w:r w:rsidR="00104969" w:rsidRPr="005A0329">
        <w:rPr>
          <w:rFonts w:ascii="GHEA Grapalat" w:hAnsi="GHEA Grapalat" w:cs="Times New Roman"/>
          <w:sz w:val="24"/>
          <w:szCs w:val="24"/>
        </w:rPr>
        <w:t xml:space="preserve">վարույթի նկատմամբ </w:t>
      </w:r>
      <w:r w:rsidR="30F0CAB2" w:rsidRPr="005A0329">
        <w:rPr>
          <w:rFonts w:ascii="GHEA Grapalat" w:hAnsi="GHEA Grapalat" w:cs="Times New Roman"/>
          <w:sz w:val="24"/>
          <w:szCs w:val="24"/>
        </w:rPr>
        <w:t>«</w:t>
      </w:r>
      <w:r w:rsidR="3DF51C03" w:rsidRPr="005A0329">
        <w:rPr>
          <w:rFonts w:ascii="GHEA Grapalat" w:hAnsi="GHEA Grapalat" w:cs="Times New Roman"/>
          <w:sz w:val="24"/>
          <w:szCs w:val="24"/>
        </w:rPr>
        <w:t>Ա</w:t>
      </w:r>
      <w:r w:rsidR="00104969" w:rsidRPr="005A0329">
        <w:rPr>
          <w:rFonts w:ascii="GHEA Grapalat" w:hAnsi="GHEA Grapalat" w:cs="Times New Roman"/>
          <w:sz w:val="24"/>
          <w:szCs w:val="24"/>
        </w:rPr>
        <w:t>նձնական տվյալների պաշտպանության մասին</w:t>
      </w:r>
      <w:r w:rsidR="5EA1132C" w:rsidRPr="005A0329">
        <w:rPr>
          <w:rFonts w:ascii="GHEA Grapalat" w:eastAsia="Times New Roman" w:hAnsi="GHEA Grapalat" w:cs="Times New Roman"/>
          <w:sz w:val="24"/>
          <w:szCs w:val="24"/>
        </w:rPr>
        <w:t>»</w:t>
      </w:r>
      <w:r w:rsidR="00104969" w:rsidRPr="005A0329">
        <w:rPr>
          <w:rFonts w:ascii="GHEA Grapalat" w:hAnsi="GHEA Grapalat" w:cs="Times New Roman"/>
          <w:sz w:val="24"/>
          <w:szCs w:val="24"/>
        </w:rPr>
        <w:t xml:space="preserve"> օրենքի  կիրառման մասին </w:t>
      </w:r>
      <w:r w:rsidR="00D66E07" w:rsidRPr="005A0329">
        <w:rPr>
          <w:rFonts w:ascii="GHEA Grapalat" w:hAnsi="GHEA Grapalat" w:cs="Times New Roman"/>
          <w:sz w:val="24"/>
          <w:szCs w:val="24"/>
        </w:rPr>
        <w:t>կարգադրություն</w:t>
      </w:r>
      <w:r w:rsidRPr="005A0329">
        <w:rPr>
          <w:rFonts w:ascii="GHEA Grapalat" w:hAnsi="GHEA Grapalat" w:cs="Times New Roman"/>
          <w:sz w:val="24"/>
          <w:szCs w:val="24"/>
        </w:rPr>
        <w:t xml:space="preserve"> արձակել</w:t>
      </w:r>
      <w:r w:rsidR="00104969" w:rsidRPr="005A0329">
        <w:rPr>
          <w:rFonts w:ascii="GHEA Grapalat" w:hAnsi="GHEA Grapalat" w:cs="Times New Roman"/>
          <w:sz w:val="24"/>
          <w:szCs w:val="24"/>
        </w:rPr>
        <w:t xml:space="preserve">, որը կողմերի համար ունի պարտադիր ուժ։ 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3DE62058" w14:textId="77777777" w:rsidR="00E069B3" w:rsidRPr="005A0329" w:rsidRDefault="00E069B3" w:rsidP="00E069B3">
      <w:pPr>
        <w:jc w:val="both"/>
        <w:rPr>
          <w:rFonts w:ascii="GHEA Grapalat" w:hAnsi="GHEA Grapalat" w:cs="Times New Roman"/>
          <w:sz w:val="24"/>
          <w:szCs w:val="24"/>
        </w:rPr>
        <w:sectPr w:rsidR="00E069B3" w:rsidRPr="005A0329" w:rsidSect="007703FE">
          <w:headerReference w:type="default" r:id="rId11"/>
          <w:pgSz w:w="11910" w:h="16840"/>
          <w:pgMar w:top="1320" w:right="1110" w:bottom="1701" w:left="1100" w:header="713" w:footer="0" w:gutter="0"/>
          <w:cols w:space="720"/>
        </w:sectPr>
      </w:pPr>
    </w:p>
    <w:p w14:paraId="4073B01A" w14:textId="1F82F096" w:rsidR="00E069B3" w:rsidRPr="005A0329" w:rsidRDefault="009D4143" w:rsidP="00357B88">
      <w:pPr>
        <w:pStyle w:val="Heading2"/>
        <w:pBdr>
          <w:bottom w:val="single" w:sz="4" w:space="1" w:color="auto"/>
        </w:pBdr>
        <w:tabs>
          <w:tab w:val="left" w:pos="882"/>
          <w:tab w:val="left" w:pos="883"/>
        </w:tabs>
        <w:spacing w:line="276" w:lineRule="auto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lastRenderedPageBreak/>
        <w:t xml:space="preserve">XV – </w:t>
      </w:r>
      <w:r w:rsidR="00104969" w:rsidRPr="005A0329">
        <w:rPr>
          <w:rFonts w:ascii="GHEA Grapalat" w:hAnsi="GHEA Grapalat" w:cs="Times New Roman"/>
          <w:sz w:val="24"/>
          <w:szCs w:val="24"/>
        </w:rPr>
        <w:t>ԱՅԼ ԸՆԹԱՑԱԿԱՐԳԱՅԻՆ ՀԱՐՑԵՐ</w:t>
      </w:r>
    </w:p>
    <w:p w14:paraId="3137B102" w14:textId="77777777" w:rsidR="00E069B3" w:rsidRPr="005A0329" w:rsidRDefault="00E069B3" w:rsidP="00357B88">
      <w:pPr>
        <w:pStyle w:val="BodyText"/>
        <w:spacing w:line="276" w:lineRule="auto"/>
        <w:rPr>
          <w:rFonts w:ascii="GHEA Grapalat" w:hAnsi="GHEA Grapalat" w:cs="Times New Roman"/>
          <w:b/>
          <w:sz w:val="24"/>
          <w:szCs w:val="24"/>
        </w:rPr>
      </w:pPr>
    </w:p>
    <w:p w14:paraId="408E7238" w14:textId="754B9E31" w:rsidR="00E069B3" w:rsidRPr="005A0329" w:rsidRDefault="007563CF" w:rsidP="007563CF">
      <w:pPr>
        <w:pStyle w:val="Heading3"/>
        <w:spacing w:before="0" w:line="276" w:lineRule="auto"/>
        <w:ind w:left="540" w:hanging="540"/>
        <w:rPr>
          <w:rFonts w:ascii="GHEA Grapalat" w:hAnsi="GHEA Grapalat" w:cs="Times New Roman"/>
          <w:b/>
          <w:bCs/>
          <w:i/>
          <w:iCs/>
          <w:color w:val="002060"/>
        </w:rPr>
      </w:pPr>
      <w:r w:rsidRPr="005A0329">
        <w:rPr>
          <w:rFonts w:ascii="GHEA Grapalat" w:hAnsi="GHEA Grapalat" w:cs="Times New Roman"/>
          <w:color w:val="002060"/>
        </w:rPr>
        <w:t xml:space="preserve">       </w:t>
      </w:r>
      <w:r w:rsidR="00104969" w:rsidRPr="005A0329">
        <w:rPr>
          <w:rFonts w:ascii="GHEA Grapalat" w:hAnsi="GHEA Grapalat" w:cs="Times New Roman"/>
          <w:b/>
          <w:bCs/>
          <w:i/>
          <w:iCs/>
          <w:color w:val="002060"/>
        </w:rPr>
        <w:t>Ընթացակարգային որոշումներ</w:t>
      </w:r>
    </w:p>
    <w:p w14:paraId="33C095AD" w14:textId="77777777" w:rsidR="00E069B3" w:rsidRPr="005A0329" w:rsidRDefault="00E069B3" w:rsidP="00357B88">
      <w:pPr>
        <w:pStyle w:val="BodyText"/>
        <w:spacing w:line="276" w:lineRule="auto"/>
        <w:rPr>
          <w:rFonts w:ascii="GHEA Grapalat" w:hAnsi="GHEA Grapalat" w:cs="Times New Roman"/>
          <w:b/>
          <w:i/>
          <w:sz w:val="24"/>
          <w:szCs w:val="24"/>
        </w:rPr>
      </w:pPr>
    </w:p>
    <w:p w14:paraId="346421C9" w14:textId="3506BF21" w:rsidR="00E069B3" w:rsidRPr="005A0329" w:rsidRDefault="00D66E07" w:rsidP="007563CF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6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Տրիբունալը կողմերի հետ խորհրդակցելուց հետո ը</w:t>
      </w:r>
      <w:r w:rsidR="00104969" w:rsidRPr="005A0329">
        <w:rPr>
          <w:rFonts w:ascii="GHEA Grapalat" w:hAnsi="GHEA Grapalat" w:cs="Times New Roman"/>
          <w:sz w:val="24"/>
          <w:szCs w:val="24"/>
        </w:rPr>
        <w:t>նթացակարգային ցանկացած հարց</w:t>
      </w:r>
      <w:r w:rsidRPr="005A0329">
        <w:rPr>
          <w:rFonts w:ascii="GHEA Grapalat" w:hAnsi="GHEA Grapalat" w:cs="Times New Roman"/>
          <w:sz w:val="24"/>
          <w:szCs w:val="24"/>
        </w:rPr>
        <w:t>ով կարող է որոշում կայացնել։</w:t>
      </w:r>
    </w:p>
    <w:p w14:paraId="289E70C3" w14:textId="635ADFFA" w:rsidR="00104969" w:rsidRPr="005A0329" w:rsidRDefault="00104969" w:rsidP="007563CF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1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Յուր</w:t>
      </w:r>
      <w:r w:rsidR="3D67E52E" w:rsidRPr="005A0329">
        <w:rPr>
          <w:rFonts w:ascii="GHEA Grapalat" w:hAnsi="GHEA Grapalat" w:cs="Times New Roman"/>
          <w:sz w:val="24"/>
          <w:szCs w:val="24"/>
        </w:rPr>
        <w:t>ա</w:t>
      </w:r>
      <w:r w:rsidRPr="005A0329">
        <w:rPr>
          <w:rFonts w:ascii="GHEA Grapalat" w:hAnsi="GHEA Grapalat" w:cs="Times New Roman"/>
          <w:sz w:val="24"/>
          <w:szCs w:val="24"/>
        </w:rPr>
        <w:t>քանչյուր ընթացակարգային որոշում Տրիբունալի անունից կարող է կայացվել Նախագահողի կո</w:t>
      </w:r>
      <w:r w:rsidR="694344A5" w:rsidRPr="005A0329">
        <w:rPr>
          <w:rFonts w:ascii="GHEA Grapalat" w:hAnsi="GHEA Grapalat" w:cs="Times New Roman"/>
          <w:sz w:val="24"/>
          <w:szCs w:val="24"/>
        </w:rPr>
        <w:t>ղ</w:t>
      </w:r>
      <w:r w:rsidRPr="005A0329">
        <w:rPr>
          <w:rFonts w:ascii="GHEA Grapalat" w:hAnsi="GHEA Grapalat" w:cs="Times New Roman"/>
          <w:sz w:val="24"/>
          <w:szCs w:val="24"/>
        </w:rPr>
        <w:t>մից միանձնյա</w:t>
      </w:r>
      <w:r w:rsidR="0E2857DA" w:rsidRPr="005A0329">
        <w:rPr>
          <w:rFonts w:ascii="GHEA Grapalat" w:hAnsi="GHEA Grapalat" w:cs="Times New Roman"/>
          <w:sz w:val="24"/>
          <w:szCs w:val="24"/>
        </w:rPr>
        <w:t>՝</w:t>
      </w:r>
      <w:r w:rsidRPr="005A0329">
        <w:rPr>
          <w:rFonts w:ascii="GHEA Grapalat" w:hAnsi="GHEA Grapalat" w:cs="Times New Roman"/>
          <w:sz w:val="24"/>
          <w:szCs w:val="24"/>
        </w:rPr>
        <w:t xml:space="preserve"> համա</w:t>
      </w:r>
      <w:r w:rsidR="0F532C71" w:rsidRPr="005A0329">
        <w:rPr>
          <w:rFonts w:ascii="GHEA Grapalat" w:hAnsi="GHEA Grapalat" w:cs="Times New Roman"/>
          <w:sz w:val="24"/>
          <w:szCs w:val="24"/>
        </w:rPr>
        <w:t>-</w:t>
      </w:r>
      <w:r w:rsidRPr="005A0329">
        <w:rPr>
          <w:rFonts w:ascii="GHEA Grapalat" w:hAnsi="GHEA Grapalat" w:cs="Times New Roman"/>
          <w:sz w:val="24"/>
          <w:szCs w:val="24"/>
        </w:rPr>
        <w:t xml:space="preserve">արբիտրների հետ խորհրդակցելուց հետո։ </w:t>
      </w:r>
      <w:r w:rsidR="00D66E07" w:rsidRPr="005A0329">
        <w:rPr>
          <w:rFonts w:ascii="GHEA Grapalat" w:hAnsi="GHEA Grapalat" w:cs="Times New Roman"/>
          <w:sz w:val="24"/>
          <w:szCs w:val="24"/>
        </w:rPr>
        <w:t xml:space="preserve">Բացառիկ դեպքերում՝ </w:t>
      </w:r>
      <w:r w:rsidRPr="005A0329">
        <w:rPr>
          <w:rFonts w:ascii="GHEA Grapalat" w:hAnsi="GHEA Grapalat" w:cs="Times New Roman"/>
          <w:sz w:val="24"/>
          <w:szCs w:val="24"/>
        </w:rPr>
        <w:t>անհրաժեշտությ</w:t>
      </w:r>
      <w:r w:rsidR="00D66E07" w:rsidRPr="005A0329">
        <w:rPr>
          <w:rFonts w:ascii="GHEA Grapalat" w:hAnsi="GHEA Grapalat" w:cs="Times New Roman"/>
          <w:sz w:val="24"/>
          <w:szCs w:val="24"/>
        </w:rPr>
        <w:t xml:space="preserve">ունից ելնելով </w:t>
      </w:r>
      <w:r w:rsidRPr="005A0329">
        <w:rPr>
          <w:rFonts w:ascii="GHEA Grapalat" w:hAnsi="GHEA Grapalat" w:cs="Times New Roman"/>
          <w:sz w:val="24"/>
          <w:szCs w:val="24"/>
        </w:rPr>
        <w:t xml:space="preserve">Նախագահողը կարող է ընթացակարգային որոշում կայացնել միանձնյա։ </w:t>
      </w:r>
    </w:p>
    <w:p w14:paraId="72991A67" w14:textId="77777777" w:rsidR="00D66E07" w:rsidRPr="005A0329" w:rsidRDefault="00D66E07" w:rsidP="00FF627A">
      <w:pPr>
        <w:pStyle w:val="ListParagraph"/>
        <w:widowControl w:val="0"/>
        <w:tabs>
          <w:tab w:val="left" w:pos="883"/>
        </w:tabs>
        <w:autoSpaceDE w:val="0"/>
        <w:autoSpaceDN w:val="0"/>
        <w:spacing w:after="0" w:line="276" w:lineRule="auto"/>
        <w:ind w:left="882" w:right="111"/>
        <w:jc w:val="both"/>
        <w:rPr>
          <w:rFonts w:ascii="GHEA Grapalat" w:hAnsi="GHEA Grapalat" w:cs="Times New Roman"/>
          <w:sz w:val="24"/>
          <w:szCs w:val="24"/>
        </w:rPr>
      </w:pPr>
    </w:p>
    <w:p w14:paraId="7F349168" w14:textId="7E4A5E2C" w:rsidR="00866224" w:rsidRPr="005A0329" w:rsidRDefault="007563CF" w:rsidP="00866224">
      <w:pPr>
        <w:pStyle w:val="Heading3"/>
        <w:tabs>
          <w:tab w:val="left" w:pos="630"/>
          <w:tab w:val="left" w:pos="720"/>
        </w:tabs>
        <w:spacing w:before="0" w:line="276" w:lineRule="auto"/>
        <w:rPr>
          <w:rFonts w:ascii="GHEA Grapalat" w:hAnsi="GHEA Grapalat" w:cs="Times New Roman"/>
          <w:b/>
          <w:bCs/>
          <w:i/>
          <w:iCs/>
        </w:rPr>
      </w:pPr>
      <w:r w:rsidRPr="005A0329">
        <w:rPr>
          <w:rFonts w:ascii="GHEA Grapalat" w:hAnsi="GHEA Grapalat" w:cs="Times New Roman"/>
          <w:b/>
          <w:bCs/>
          <w:i/>
          <w:iCs/>
        </w:rPr>
        <w:t xml:space="preserve">        </w:t>
      </w:r>
      <w:r w:rsidR="00104969" w:rsidRPr="005A0329">
        <w:rPr>
          <w:rFonts w:ascii="GHEA Grapalat" w:hAnsi="GHEA Grapalat" w:cs="Times New Roman"/>
          <w:b/>
          <w:bCs/>
          <w:i/>
          <w:iCs/>
        </w:rPr>
        <w:t>Արդյունավետություն</w:t>
      </w:r>
    </w:p>
    <w:p w14:paraId="67A750A7" w14:textId="283A5B89" w:rsidR="00104969" w:rsidRPr="005A0329" w:rsidRDefault="00104969" w:rsidP="00357B88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3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Տրիբունալը </w:t>
      </w:r>
      <w:r w:rsidR="001F7DE2" w:rsidRPr="005A0329">
        <w:rPr>
          <w:rFonts w:ascii="GHEA Grapalat" w:hAnsi="GHEA Grapalat" w:cs="Times New Roman"/>
          <w:sz w:val="24"/>
          <w:szCs w:val="24"/>
        </w:rPr>
        <w:t>և</w:t>
      </w:r>
      <w:r w:rsidRPr="005A0329">
        <w:rPr>
          <w:rFonts w:ascii="GHEA Grapalat" w:hAnsi="GHEA Grapalat" w:cs="Times New Roman"/>
          <w:sz w:val="24"/>
          <w:szCs w:val="24"/>
        </w:rPr>
        <w:t xml:space="preserve"> կողմերը համաձայնում են ներդնել իրենց բոլոր ջանքերը արբիտ</w:t>
      </w:r>
      <w:r w:rsidR="001F7DE2" w:rsidRPr="005A0329">
        <w:rPr>
          <w:rFonts w:ascii="GHEA Grapalat" w:hAnsi="GHEA Grapalat" w:cs="Times New Roman"/>
          <w:sz w:val="24"/>
          <w:szCs w:val="24"/>
        </w:rPr>
        <w:t>ր</w:t>
      </w:r>
      <w:r w:rsidRPr="005A0329">
        <w:rPr>
          <w:rFonts w:ascii="GHEA Grapalat" w:hAnsi="GHEA Grapalat" w:cs="Times New Roman"/>
          <w:sz w:val="24"/>
          <w:szCs w:val="24"/>
        </w:rPr>
        <w:t xml:space="preserve">աժային վարույթն արագ և ծախսարդյունավետ անցկացնելու համար՝ հաշվի առնելով վեճի բնույթն ու բարդությունը։ </w:t>
      </w:r>
    </w:p>
    <w:p w14:paraId="58F22E56" w14:textId="77777777" w:rsidR="00E069B3" w:rsidRPr="005A0329" w:rsidRDefault="00E069B3" w:rsidP="00E069B3">
      <w:pPr>
        <w:pStyle w:val="BodyText"/>
        <w:spacing w:before="9"/>
        <w:rPr>
          <w:rFonts w:ascii="GHEA Grapalat" w:hAnsi="GHEA Grapalat" w:cs="Times New Roman"/>
          <w:sz w:val="24"/>
          <w:szCs w:val="24"/>
        </w:rPr>
      </w:pPr>
    </w:p>
    <w:p w14:paraId="5DE88AE8" w14:textId="4BE97F1B" w:rsidR="00E069B3" w:rsidRPr="005A0329" w:rsidRDefault="007563CF" w:rsidP="007563CF">
      <w:pPr>
        <w:pStyle w:val="Heading3"/>
        <w:tabs>
          <w:tab w:val="left" w:pos="450"/>
          <w:tab w:val="left" w:pos="540"/>
          <w:tab w:val="left" w:pos="630"/>
        </w:tabs>
        <w:jc w:val="both"/>
        <w:rPr>
          <w:rFonts w:ascii="GHEA Grapalat" w:hAnsi="GHEA Grapalat" w:cs="Times New Roman"/>
          <w:b/>
          <w:bCs/>
          <w:i/>
          <w:iCs/>
          <w:color w:val="002060"/>
        </w:rPr>
      </w:pPr>
      <w:r w:rsidRPr="005A0329">
        <w:rPr>
          <w:rFonts w:ascii="GHEA Grapalat" w:hAnsi="GHEA Grapalat" w:cs="Times New Roman"/>
          <w:color w:val="002060"/>
        </w:rPr>
        <w:t xml:space="preserve">         </w:t>
      </w:r>
      <w:r w:rsidR="00104969" w:rsidRPr="005A0329">
        <w:rPr>
          <w:rFonts w:ascii="GHEA Grapalat" w:hAnsi="GHEA Grapalat" w:cs="Times New Roman"/>
          <w:b/>
          <w:bCs/>
          <w:i/>
          <w:iCs/>
          <w:color w:val="002060"/>
        </w:rPr>
        <w:t>Այլ դրույթներ</w:t>
      </w:r>
    </w:p>
    <w:p w14:paraId="3DDD12C2" w14:textId="77777777" w:rsidR="009D4143" w:rsidRPr="005A0329" w:rsidRDefault="009D4143" w:rsidP="009D4143">
      <w:pPr>
        <w:rPr>
          <w:rFonts w:ascii="GHEA Grapalat" w:hAnsi="GHEA Grapalat" w:cs="Times New Roman"/>
        </w:rPr>
      </w:pPr>
    </w:p>
    <w:p w14:paraId="6F6FF297" w14:textId="4B713455" w:rsidR="00E069B3" w:rsidRPr="005A0329" w:rsidRDefault="1BBA8792" w:rsidP="30209C61">
      <w:pPr>
        <w:spacing w:after="0" w:line="276" w:lineRule="auto"/>
        <w:jc w:val="both"/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</w:pPr>
      <w:r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 xml:space="preserve">Տրիբունալը և Կողմերը կարող են </w:t>
      </w:r>
      <w:r w:rsidR="7E8FB705"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>հավելյալ դրույթներ ավելացնել</w:t>
      </w:r>
      <w:r w:rsidR="00E03E75"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 xml:space="preserve">, այդ թվում՝ </w:t>
      </w:r>
      <w:r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>գաղտնիության վերաբերյալ ցանկացած համաձայնության</w:t>
      </w:r>
      <w:r w:rsidR="3D8A36F5"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 xml:space="preserve"> մասին</w:t>
      </w:r>
      <w:r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>, արբիտրների վարձատրության</w:t>
      </w:r>
      <w:r w:rsidR="00FC5754"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>, soft law</w:t>
      </w:r>
      <w:r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 xml:space="preserve"> իրավունքին ցանկացած հղում, ինչպիսիք են օրինակ՝ </w:t>
      </w:r>
      <w:r w:rsidR="00E03E75" w:rsidRPr="005A0329">
        <w:rPr>
          <w:rFonts w:ascii="GHEA Grapalat" w:hAnsi="GHEA Grapalat" w:cs="Sylfaen"/>
          <w:sz w:val="24"/>
          <w:szCs w:val="24"/>
        </w:rPr>
        <w:t>Իրավաբանների միջազգային ասոցիացիայի մ</w:t>
      </w:r>
      <w:r w:rsidR="0066078C" w:rsidRPr="005A0329">
        <w:rPr>
          <w:rFonts w:ascii="GHEA Grapalat" w:hAnsi="GHEA Grapalat" w:cs="Sylfaen"/>
          <w:sz w:val="24"/>
          <w:szCs w:val="24"/>
        </w:rPr>
        <w:t>իջազգային արբիտրաժում շահերի բախման</w:t>
      </w:r>
      <w:r w:rsidR="00D66715" w:rsidRPr="005A0329">
        <w:rPr>
          <w:rFonts w:ascii="GHEA Grapalat" w:hAnsi="GHEA Grapalat" w:cs="Sylfaen"/>
          <w:sz w:val="24"/>
          <w:szCs w:val="24"/>
        </w:rPr>
        <w:t>, Միջազգային արբիտրաժում կողմերի ներկայացուցչության</w:t>
      </w:r>
      <w:r w:rsidR="0066078C" w:rsidRPr="005A0329">
        <w:rPr>
          <w:rFonts w:ascii="GHEA Grapalat" w:hAnsi="GHEA Grapalat" w:cs="Sylfaen"/>
          <w:sz w:val="24"/>
          <w:szCs w:val="24"/>
        </w:rPr>
        <w:t xml:space="preserve"> ուղեցույց</w:t>
      </w:r>
      <w:r w:rsidR="00D4412A" w:rsidRPr="005A0329">
        <w:rPr>
          <w:rFonts w:ascii="GHEA Grapalat" w:hAnsi="GHEA Grapalat" w:cs="Sylfaen"/>
          <w:sz w:val="24"/>
          <w:szCs w:val="24"/>
        </w:rPr>
        <w:t>ներ</w:t>
      </w:r>
      <w:r w:rsidR="0066078C" w:rsidRPr="005A0329">
        <w:rPr>
          <w:rFonts w:ascii="GHEA Grapalat" w:hAnsi="GHEA Grapalat" w:cs="Sylfaen"/>
          <w:sz w:val="24"/>
          <w:szCs w:val="24"/>
        </w:rPr>
        <w:t>ը</w:t>
      </w:r>
      <w:r w:rsidR="00D4412A" w:rsidRPr="005A0329">
        <w:rPr>
          <w:rFonts w:ascii="GHEA Grapalat" w:hAnsi="GHEA Grapalat" w:cs="Sylfaen"/>
          <w:sz w:val="24"/>
          <w:szCs w:val="24"/>
        </w:rPr>
        <w:t xml:space="preserve"> և Ապացույցների ձեռքբերման կանոնները</w:t>
      </w:r>
      <w:r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 xml:space="preserve">, </w:t>
      </w:r>
      <w:r w:rsidR="3C052F02"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>ինչպես նաև</w:t>
      </w:r>
      <w:r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 xml:space="preserve"> վեճը AMCA հաշտարարության կանոններին համապատասխան լուծելու հնարավորության</w:t>
      </w:r>
      <w:r w:rsidR="74AC5561"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>ը։</w:t>
      </w:r>
      <w:r w:rsidRPr="005A0329">
        <w:rPr>
          <w:rFonts w:ascii="GHEA Grapalat" w:eastAsia="Times New Roman" w:hAnsi="GHEA Grapalat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61F6A2AA" w14:textId="77777777" w:rsidR="007923A3" w:rsidRPr="005A0329" w:rsidRDefault="000E3EAE" w:rsidP="000E3EAE">
      <w:pPr>
        <w:pStyle w:val="Heading3"/>
        <w:spacing w:before="0" w:line="276" w:lineRule="auto"/>
        <w:rPr>
          <w:rFonts w:ascii="GHEA Grapalat" w:hAnsi="GHEA Grapalat" w:cs="Times New Roman"/>
          <w:b/>
          <w:bCs/>
          <w:i/>
          <w:iCs/>
          <w:color w:val="002060"/>
        </w:rPr>
      </w:pPr>
      <w:r w:rsidRPr="005A0329">
        <w:rPr>
          <w:rFonts w:ascii="GHEA Grapalat" w:hAnsi="GHEA Grapalat" w:cs="Times New Roman"/>
          <w:b/>
          <w:bCs/>
          <w:i/>
          <w:iCs/>
          <w:color w:val="002060"/>
        </w:rPr>
        <w:t xml:space="preserve">          </w:t>
      </w:r>
    </w:p>
    <w:p w14:paraId="34BA837E" w14:textId="5DE62A6E" w:rsidR="00E069B3" w:rsidRPr="005A0329" w:rsidRDefault="000E3EAE" w:rsidP="000E3EAE">
      <w:pPr>
        <w:pStyle w:val="Heading3"/>
        <w:spacing w:before="0" w:line="276" w:lineRule="auto"/>
        <w:rPr>
          <w:rFonts w:ascii="GHEA Grapalat" w:hAnsi="GHEA Grapalat" w:cs="Times New Roman"/>
          <w:b/>
          <w:bCs/>
          <w:i/>
          <w:iCs/>
          <w:color w:val="002060"/>
        </w:rPr>
      </w:pPr>
      <w:r w:rsidRPr="005A0329">
        <w:rPr>
          <w:rFonts w:ascii="GHEA Grapalat" w:hAnsi="GHEA Grapalat" w:cs="Times New Roman"/>
          <w:b/>
          <w:bCs/>
          <w:i/>
          <w:iCs/>
          <w:color w:val="002060"/>
        </w:rPr>
        <w:t xml:space="preserve"> </w:t>
      </w:r>
      <w:r w:rsidR="00DB23F0" w:rsidRPr="005A0329">
        <w:rPr>
          <w:rFonts w:ascii="GHEA Grapalat" w:hAnsi="GHEA Grapalat" w:cs="Times New Roman"/>
          <w:b/>
          <w:bCs/>
          <w:i/>
          <w:iCs/>
          <w:color w:val="002060"/>
        </w:rPr>
        <w:t>Գաղտնիություն</w:t>
      </w:r>
    </w:p>
    <w:p w14:paraId="72533D55" w14:textId="77777777" w:rsidR="00E069B3" w:rsidRPr="005A0329" w:rsidRDefault="00E069B3" w:rsidP="000E3EAE">
      <w:pPr>
        <w:pStyle w:val="BodyText"/>
        <w:spacing w:line="276" w:lineRule="auto"/>
        <w:rPr>
          <w:rFonts w:ascii="GHEA Grapalat" w:hAnsi="GHEA Grapalat" w:cs="Times New Roman"/>
          <w:b/>
          <w:i/>
          <w:sz w:val="24"/>
          <w:szCs w:val="24"/>
        </w:rPr>
      </w:pPr>
    </w:p>
    <w:p w14:paraId="0064D7C1" w14:textId="26A533ED" w:rsidR="00FC0D44" w:rsidRPr="005A0329" w:rsidRDefault="00DB23F0" w:rsidP="000E3EAE">
      <w:pPr>
        <w:pStyle w:val="BodyText"/>
        <w:numPr>
          <w:ilvl w:val="0"/>
          <w:numId w:val="11"/>
        </w:numPr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eastAsiaTheme="minorEastAsia" w:hAnsi="GHEA Grapalat" w:cs="Times New Roman"/>
          <w:sz w:val="24"/>
          <w:szCs w:val="24"/>
        </w:rPr>
        <w:t xml:space="preserve">Կողմերը, արբիտրաժային տրիբունալը, AMCA-ն և արբիտրաժային վարույթում ներգրավված ցանկացած անձ պետք է </w:t>
      </w:r>
      <w:r w:rsidR="00FC0D44" w:rsidRPr="005A0329">
        <w:rPr>
          <w:rFonts w:ascii="GHEA Grapalat" w:eastAsiaTheme="minorEastAsia" w:hAnsi="GHEA Grapalat" w:cs="Times New Roman"/>
          <w:sz w:val="24"/>
          <w:szCs w:val="24"/>
        </w:rPr>
        <w:t>արբիտրաժային վարույ</w:t>
      </w:r>
      <w:r w:rsidR="62B02FD1" w:rsidRPr="005A0329">
        <w:rPr>
          <w:rFonts w:ascii="GHEA Grapalat" w:eastAsiaTheme="minorEastAsia" w:hAnsi="GHEA Grapalat" w:cs="Times New Roman"/>
          <w:sz w:val="24"/>
          <w:szCs w:val="24"/>
        </w:rPr>
        <w:t>թ</w:t>
      </w:r>
      <w:r w:rsidR="00FC0D44" w:rsidRPr="005A0329">
        <w:rPr>
          <w:rFonts w:ascii="GHEA Grapalat" w:eastAsiaTheme="minorEastAsia" w:hAnsi="GHEA Grapalat" w:cs="Times New Roman"/>
          <w:sz w:val="24"/>
          <w:szCs w:val="24"/>
        </w:rPr>
        <w:t xml:space="preserve">ին և վճռին վերաբերող 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>բոլոր հարցերը</w:t>
      </w:r>
      <w:r w:rsidR="00FC0D44" w:rsidRPr="005A0329">
        <w:rPr>
          <w:rFonts w:ascii="GHEA Grapalat" w:eastAsiaTheme="minorEastAsia" w:hAnsi="GHEA Grapalat" w:cs="Times New Roman"/>
          <w:sz w:val="24"/>
          <w:szCs w:val="24"/>
        </w:rPr>
        <w:t xml:space="preserve"> և</w:t>
      </w:r>
      <w:r w:rsidRPr="005A0329">
        <w:rPr>
          <w:rFonts w:ascii="GHEA Grapalat" w:eastAsiaTheme="minorEastAsia" w:hAnsi="GHEA Grapalat" w:cs="Times New Roman"/>
          <w:sz w:val="24"/>
          <w:szCs w:val="24"/>
        </w:rPr>
        <w:t xml:space="preserve"> փաստաթղթերը</w:t>
      </w:r>
      <w:r w:rsidR="00FC0D44" w:rsidRPr="005A0329">
        <w:rPr>
          <w:rFonts w:ascii="GHEA Grapalat" w:eastAsiaTheme="minorEastAsia" w:hAnsi="GHEA Grapalat" w:cs="Times New Roman"/>
          <w:sz w:val="24"/>
          <w:szCs w:val="24"/>
        </w:rPr>
        <w:t xml:space="preserve"> միշտ դիտարկեն որպես գաղտնի, եթե այլ բան նախատեսված չէ կողմերի համաձայնությամբ։ Արբիտրաժային վճիռը կարող է հրապարակվել բոլոր կողմերի համաձայնությամբ կամ այն դեպքում և այնքանով,  որքանով տեղեկության հրապարակումը պահանջվել է կողմի կողմից՝ իրավական պարտավորության ուժով, իրավունքի պաշտպանության կամ իրացման նպատակով կամ դատարանում կամ այլ իրավասու պետական մարմինների հետ իրավական վարույթների համար։ </w:t>
      </w:r>
    </w:p>
    <w:p w14:paraId="5303162C" w14:textId="77777777" w:rsidR="00FC0D44" w:rsidRPr="005A0329" w:rsidRDefault="00FC0D44" w:rsidP="000E3EAE">
      <w:pPr>
        <w:pStyle w:val="Heading3"/>
        <w:spacing w:before="0" w:line="276" w:lineRule="auto"/>
        <w:jc w:val="both"/>
        <w:rPr>
          <w:rFonts w:ascii="GHEA Grapalat" w:hAnsi="GHEA Grapalat" w:cs="Times New Roman"/>
          <w:color w:val="002060"/>
        </w:rPr>
      </w:pPr>
    </w:p>
    <w:p w14:paraId="751C46E5" w14:textId="6EA18FF2" w:rsidR="00E069B3" w:rsidRPr="005A0329" w:rsidRDefault="000E3EAE" w:rsidP="30209C61">
      <w:pPr>
        <w:pStyle w:val="Heading3"/>
        <w:tabs>
          <w:tab w:val="left" w:pos="720"/>
          <w:tab w:val="left" w:pos="1350"/>
        </w:tabs>
        <w:spacing w:before="0" w:line="276" w:lineRule="auto"/>
        <w:jc w:val="both"/>
        <w:rPr>
          <w:rFonts w:ascii="GHEA Grapalat" w:hAnsi="GHEA Grapalat" w:cs="Times New Roman"/>
          <w:b/>
          <w:bCs/>
          <w:i/>
          <w:iCs/>
          <w:color w:val="002060"/>
        </w:rPr>
      </w:pPr>
      <w:r w:rsidRPr="005A0329">
        <w:rPr>
          <w:rFonts w:ascii="GHEA Grapalat" w:hAnsi="GHEA Grapalat" w:cs="Times New Roman"/>
          <w:color w:val="002060"/>
        </w:rPr>
        <w:t xml:space="preserve">           </w:t>
      </w:r>
      <w:r w:rsidR="00FC0D44" w:rsidRPr="005A0329">
        <w:rPr>
          <w:rFonts w:ascii="GHEA Grapalat" w:hAnsi="GHEA Grapalat" w:cs="Times New Roman"/>
          <w:b/>
          <w:bCs/>
          <w:i/>
          <w:iCs/>
          <w:color w:val="002060"/>
        </w:rPr>
        <w:t>Հարկեր</w:t>
      </w:r>
    </w:p>
    <w:p w14:paraId="58D8B2CE" w14:textId="77777777" w:rsidR="00E069B3" w:rsidRPr="005A0329" w:rsidRDefault="00E069B3" w:rsidP="000E3EAE">
      <w:pPr>
        <w:pStyle w:val="BodyText"/>
        <w:spacing w:line="276" w:lineRule="auto"/>
        <w:rPr>
          <w:rFonts w:ascii="GHEA Grapalat" w:hAnsi="GHEA Grapalat" w:cs="Times New Roman"/>
          <w:b/>
          <w:bCs/>
          <w:i/>
          <w:iCs/>
          <w:sz w:val="24"/>
          <w:szCs w:val="24"/>
        </w:rPr>
      </w:pPr>
    </w:p>
    <w:p w14:paraId="7FFA4001" w14:textId="06F133B0" w:rsidR="00D61513" w:rsidRPr="005A0329" w:rsidRDefault="00FC0D44" w:rsidP="000E3EAE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5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 xml:space="preserve">Համաձայն Արբիտրաժային կանոնների </w:t>
      </w:r>
      <w:r w:rsidR="00F95E5C" w:rsidRPr="005A0329">
        <w:rPr>
          <w:rFonts w:ascii="GHEA Grapalat" w:hAnsi="GHEA Grapalat" w:cs="Times New Roman"/>
          <w:sz w:val="24"/>
          <w:szCs w:val="24"/>
        </w:rPr>
        <w:t>Հավելված 1-ի 4</w:t>
      </w:r>
      <w:r w:rsidRPr="005A0329">
        <w:rPr>
          <w:rFonts w:ascii="GHEA Grapalat" w:hAnsi="GHEA Grapalat" w:cs="Times New Roman"/>
          <w:sz w:val="24"/>
          <w:szCs w:val="24"/>
        </w:rPr>
        <w:t>-րդ հոդ</w:t>
      </w:r>
      <w:r w:rsidR="007923A3" w:rsidRPr="005A0329">
        <w:rPr>
          <w:rFonts w:ascii="GHEA Grapalat" w:hAnsi="GHEA Grapalat" w:cs="Times New Roman"/>
          <w:sz w:val="24"/>
          <w:szCs w:val="24"/>
        </w:rPr>
        <w:t>վ</w:t>
      </w:r>
      <w:r w:rsidRPr="005A0329">
        <w:rPr>
          <w:rFonts w:ascii="GHEA Grapalat" w:hAnsi="GHEA Grapalat" w:cs="Times New Roman"/>
          <w:sz w:val="24"/>
          <w:szCs w:val="24"/>
        </w:rPr>
        <w:t>ած</w:t>
      </w:r>
      <w:r w:rsidR="00F95E5C" w:rsidRPr="005A0329">
        <w:rPr>
          <w:rFonts w:ascii="GHEA Grapalat" w:hAnsi="GHEA Grapalat" w:cs="Times New Roman"/>
          <w:sz w:val="24"/>
          <w:szCs w:val="24"/>
        </w:rPr>
        <w:t>ի</w:t>
      </w:r>
      <w:r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F95E5C" w:rsidRPr="005A0329">
        <w:rPr>
          <w:rFonts w:ascii="GHEA Grapalat" w:hAnsi="GHEA Grapalat" w:cs="Times New Roman"/>
          <w:sz w:val="24"/>
          <w:szCs w:val="24"/>
        </w:rPr>
        <w:t>5</w:t>
      </w:r>
      <w:r w:rsidRPr="005A0329">
        <w:rPr>
          <w:rFonts w:ascii="GHEA Grapalat" w:hAnsi="GHEA Grapalat" w:cs="Times New Roman"/>
          <w:sz w:val="24"/>
          <w:szCs w:val="24"/>
        </w:rPr>
        <w:t xml:space="preserve">-րդ մասի՝ </w:t>
      </w:r>
      <w:r w:rsidR="007923A3" w:rsidRPr="005A0329">
        <w:rPr>
          <w:rFonts w:ascii="GHEA Grapalat" w:hAnsi="GHEA Grapalat" w:cs="Times New Roman"/>
          <w:sz w:val="24"/>
          <w:szCs w:val="24"/>
        </w:rPr>
        <w:t>ա</w:t>
      </w:r>
      <w:r w:rsidR="00F95E5C" w:rsidRPr="005A0329">
        <w:rPr>
          <w:rFonts w:ascii="GHEA Grapalat" w:hAnsi="GHEA Grapalat" w:cs="Times New Roman"/>
          <w:sz w:val="24"/>
          <w:szCs w:val="24"/>
        </w:rPr>
        <w:t xml:space="preserve">րբիտրին վճարվող գումարները չեն ներառում օրենքով նախատեսված հնարավոր հարկերը կամ տուրքերը։ </w:t>
      </w:r>
      <w:r w:rsidR="00BA166C" w:rsidRPr="005A0329">
        <w:rPr>
          <w:rFonts w:ascii="GHEA Grapalat" w:hAnsi="GHEA Grapalat" w:cs="Times New Roman"/>
          <w:sz w:val="24"/>
          <w:szCs w:val="24"/>
        </w:rPr>
        <w:t>Արբիտրի վարձատրությունը կատարվում է վերջինիս և AMCA-ի միջև կն</w:t>
      </w:r>
      <w:r w:rsidR="00AB4843" w:rsidRPr="005A0329">
        <w:rPr>
          <w:rFonts w:ascii="GHEA Grapalat" w:hAnsi="GHEA Grapalat" w:cs="Times New Roman"/>
          <w:sz w:val="24"/>
          <w:szCs w:val="24"/>
        </w:rPr>
        <w:t>ք</w:t>
      </w:r>
      <w:r w:rsidR="00BA166C" w:rsidRPr="005A0329">
        <w:rPr>
          <w:rFonts w:ascii="GHEA Grapalat" w:hAnsi="GHEA Grapalat" w:cs="Times New Roman"/>
          <w:sz w:val="24"/>
          <w:szCs w:val="24"/>
        </w:rPr>
        <w:t>ված ծառայութ</w:t>
      </w:r>
      <w:r w:rsidR="00744E18" w:rsidRPr="005A0329">
        <w:rPr>
          <w:rFonts w:ascii="GHEA Grapalat" w:hAnsi="GHEA Grapalat" w:cs="Times New Roman"/>
          <w:sz w:val="24"/>
          <w:szCs w:val="24"/>
        </w:rPr>
        <w:t>յունների մատուցման պայմանագրի հիման վրա։</w:t>
      </w:r>
    </w:p>
    <w:p w14:paraId="4E51A4CF" w14:textId="77777777" w:rsidR="00D61513" w:rsidRPr="005A0329" w:rsidRDefault="00D61513" w:rsidP="00D61513">
      <w:pPr>
        <w:widowControl w:val="0"/>
        <w:tabs>
          <w:tab w:val="left" w:pos="883"/>
        </w:tabs>
        <w:autoSpaceDE w:val="0"/>
        <w:autoSpaceDN w:val="0"/>
        <w:spacing w:after="0" w:line="276" w:lineRule="auto"/>
        <w:ind w:left="315" w:right="115"/>
        <w:jc w:val="both"/>
        <w:rPr>
          <w:rFonts w:ascii="GHEA Grapalat" w:hAnsi="GHEA Grapalat" w:cs="Times New Roman"/>
          <w:sz w:val="24"/>
          <w:szCs w:val="24"/>
        </w:rPr>
      </w:pPr>
    </w:p>
    <w:p w14:paraId="1F1350C4" w14:textId="7AE1DD40" w:rsidR="00E069B3" w:rsidRPr="005A0329" w:rsidRDefault="0003371D" w:rsidP="0003371D">
      <w:pPr>
        <w:pStyle w:val="Heading3"/>
        <w:tabs>
          <w:tab w:val="left" w:pos="900"/>
          <w:tab w:val="left" w:pos="1080"/>
        </w:tabs>
        <w:spacing w:before="0" w:line="276" w:lineRule="auto"/>
        <w:rPr>
          <w:rFonts w:ascii="GHEA Grapalat" w:hAnsi="GHEA Grapalat" w:cs="Times New Roman"/>
          <w:b/>
          <w:bCs/>
          <w:i/>
          <w:iCs/>
          <w:color w:val="002060"/>
        </w:rPr>
      </w:pPr>
      <w:r w:rsidRPr="005A0329">
        <w:rPr>
          <w:rFonts w:ascii="GHEA Grapalat" w:hAnsi="GHEA Grapalat" w:cs="Times New Roman"/>
          <w:b/>
          <w:bCs/>
          <w:i/>
          <w:iCs/>
          <w:color w:val="002060"/>
        </w:rPr>
        <w:t xml:space="preserve">          </w:t>
      </w:r>
      <w:r w:rsidR="00F95E5C" w:rsidRPr="005A0329">
        <w:rPr>
          <w:rFonts w:ascii="GHEA Grapalat" w:hAnsi="GHEA Grapalat" w:cs="Times New Roman"/>
          <w:b/>
          <w:bCs/>
          <w:i/>
          <w:iCs/>
          <w:color w:val="002060"/>
        </w:rPr>
        <w:t>Հաշտարարություն</w:t>
      </w:r>
    </w:p>
    <w:p w14:paraId="430E39D5" w14:textId="77777777" w:rsidR="00E069B3" w:rsidRPr="005A0329" w:rsidRDefault="00E069B3" w:rsidP="000E3EAE">
      <w:pPr>
        <w:pStyle w:val="BodyText"/>
        <w:spacing w:line="276" w:lineRule="auto"/>
        <w:rPr>
          <w:rFonts w:ascii="GHEA Grapalat" w:hAnsi="GHEA Grapalat" w:cs="Times New Roman"/>
          <w:b/>
          <w:i/>
          <w:sz w:val="24"/>
          <w:szCs w:val="24"/>
        </w:rPr>
      </w:pPr>
    </w:p>
    <w:p w14:paraId="4C580DB5" w14:textId="30C4D3A4" w:rsidR="00E069B3" w:rsidRPr="005A0329" w:rsidRDefault="00F95E5C" w:rsidP="000E3EAE">
      <w:pPr>
        <w:pStyle w:val="ListParagraph"/>
        <w:widowControl w:val="0"/>
        <w:numPr>
          <w:ilvl w:val="0"/>
          <w:numId w:val="11"/>
        </w:numPr>
        <w:tabs>
          <w:tab w:val="left" w:pos="883"/>
        </w:tabs>
        <w:autoSpaceDE w:val="0"/>
        <w:autoSpaceDN w:val="0"/>
        <w:spacing w:after="0" w:line="276" w:lineRule="auto"/>
        <w:ind w:left="882" w:right="115"/>
        <w:jc w:val="both"/>
        <w:rPr>
          <w:rFonts w:ascii="GHEA Grapalat" w:hAnsi="GHEA Grapalat" w:cs="Times New Roman"/>
          <w:sz w:val="24"/>
          <w:szCs w:val="24"/>
        </w:rPr>
        <w:sectPr w:rsidR="00E069B3" w:rsidRPr="005A0329">
          <w:footerReference w:type="default" r:id="rId12"/>
          <w:pgSz w:w="11910" w:h="16840"/>
          <w:pgMar w:top="1320" w:right="1300" w:bottom="280" w:left="1100" w:header="713" w:footer="0" w:gutter="0"/>
          <w:cols w:space="720"/>
        </w:sectPr>
      </w:pPr>
      <w:r w:rsidRPr="005A0329">
        <w:rPr>
          <w:rFonts w:ascii="GHEA Grapalat" w:hAnsi="GHEA Grapalat" w:cs="Times New Roman"/>
          <w:sz w:val="24"/>
          <w:szCs w:val="24"/>
        </w:rPr>
        <w:t>Կողմերը կարող են ցանկացած ժամանակ վեճի լուծումը իրականացնել AMCA հաշտարարության կանոններին համա</w:t>
      </w:r>
      <w:r w:rsidR="05F457E4" w:rsidRPr="005A0329">
        <w:rPr>
          <w:rFonts w:ascii="GHEA Grapalat" w:hAnsi="GHEA Grapalat" w:cs="Times New Roman"/>
          <w:sz w:val="24"/>
          <w:szCs w:val="24"/>
        </w:rPr>
        <w:t>պ</w:t>
      </w:r>
      <w:r w:rsidRPr="005A0329">
        <w:rPr>
          <w:rFonts w:ascii="GHEA Grapalat" w:hAnsi="GHEA Grapalat" w:cs="Times New Roman"/>
          <w:sz w:val="24"/>
          <w:szCs w:val="24"/>
        </w:rPr>
        <w:t>ատասխան, ինչը չի անդրադառնում արբիտրաժ</w:t>
      </w:r>
      <w:r w:rsidR="4C6FFF59" w:rsidRPr="005A0329">
        <w:rPr>
          <w:rFonts w:ascii="GHEA Grapalat" w:hAnsi="GHEA Grapalat" w:cs="Times New Roman"/>
          <w:sz w:val="24"/>
          <w:szCs w:val="24"/>
        </w:rPr>
        <w:t>ի</w:t>
      </w:r>
      <w:r w:rsidR="008A0112" w:rsidRPr="005A0329">
        <w:rPr>
          <w:rFonts w:ascii="GHEA Grapalat" w:hAnsi="GHEA Grapalat" w:cs="Times New Roman"/>
          <w:sz w:val="24"/>
          <w:szCs w:val="24"/>
        </w:rPr>
        <w:t xml:space="preserve"> </w:t>
      </w:r>
      <w:r w:rsidR="00090222" w:rsidRPr="005A0329">
        <w:rPr>
          <w:rFonts w:ascii="GHEA Grapalat" w:hAnsi="GHEA Grapalat" w:cs="Times New Roman"/>
          <w:sz w:val="24"/>
          <w:szCs w:val="24"/>
        </w:rPr>
        <w:t xml:space="preserve">ընթացքի վրա։ </w:t>
      </w:r>
      <w:r w:rsidR="21D0878B" w:rsidRPr="005A0329">
        <w:rPr>
          <w:rFonts w:ascii="GHEA Grapalat" w:hAnsi="GHEA Grapalat" w:cs="Times New Roman"/>
          <w:sz w:val="24"/>
          <w:szCs w:val="24"/>
        </w:rPr>
        <w:t xml:space="preserve"> </w:t>
      </w:r>
    </w:p>
    <w:p w14:paraId="0BB695C7" w14:textId="558D15D1" w:rsidR="00E069B3" w:rsidRPr="005A0329" w:rsidRDefault="00090222" w:rsidP="061A3C83">
      <w:pPr>
        <w:pStyle w:val="Heading2"/>
        <w:pBdr>
          <w:bottom w:val="single" w:sz="4" w:space="1" w:color="auto"/>
        </w:pBdr>
        <w:spacing w:before="94"/>
        <w:ind w:left="316" w:firstLine="0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lastRenderedPageBreak/>
        <w:t>ԸՆԹԱՑԱ</w:t>
      </w:r>
      <w:r w:rsidR="3F1C2587" w:rsidRPr="005A0329">
        <w:rPr>
          <w:rFonts w:ascii="GHEA Grapalat" w:hAnsi="GHEA Grapalat" w:cs="Times New Roman"/>
          <w:sz w:val="24"/>
          <w:szCs w:val="24"/>
        </w:rPr>
        <w:t>ԿԱ</w:t>
      </w:r>
      <w:r w:rsidRPr="005A0329">
        <w:rPr>
          <w:rFonts w:ascii="GHEA Grapalat" w:hAnsi="GHEA Grapalat" w:cs="Times New Roman"/>
          <w:sz w:val="24"/>
          <w:szCs w:val="24"/>
        </w:rPr>
        <w:t>ՐԳԻ ԱՐՁԱՆԱԳՐՈՒԹՅԱՆ ՍՏՈՐԱԳՐՈՒՄ</w:t>
      </w:r>
    </w:p>
    <w:p w14:paraId="769C9A2E" w14:textId="77777777" w:rsidR="00E069B3" w:rsidRPr="005A0329" w:rsidRDefault="00E069B3" w:rsidP="00E069B3">
      <w:pPr>
        <w:pStyle w:val="BodyText"/>
        <w:rPr>
          <w:rFonts w:ascii="GHEA Grapalat" w:hAnsi="GHEA Grapalat" w:cs="Times New Roman"/>
          <w:b/>
          <w:sz w:val="24"/>
          <w:szCs w:val="24"/>
        </w:rPr>
      </w:pPr>
    </w:p>
    <w:p w14:paraId="70D3BAF6" w14:textId="734FED54" w:rsidR="00E069B3" w:rsidRPr="005A0329" w:rsidRDefault="00090222" w:rsidP="00FF39FA">
      <w:pPr>
        <w:pStyle w:val="BodyText"/>
        <w:tabs>
          <w:tab w:val="left" w:pos="3690"/>
          <w:tab w:val="left" w:pos="4320"/>
        </w:tabs>
        <w:spacing w:line="720" w:lineRule="auto"/>
        <w:ind w:left="316" w:right="5319"/>
        <w:jc w:val="both"/>
        <w:rPr>
          <w:rFonts w:ascii="GHEA Grapalat" w:hAnsi="GHEA Grapalat" w:cs="Times New Roman"/>
          <w:sz w:val="24"/>
          <w:szCs w:val="24"/>
        </w:rPr>
      </w:pPr>
      <w:r w:rsidRPr="005A0329">
        <w:rPr>
          <w:rFonts w:ascii="GHEA Grapalat" w:hAnsi="GHEA Grapalat" w:cs="Times New Roman"/>
          <w:sz w:val="24"/>
          <w:szCs w:val="24"/>
        </w:rPr>
        <w:t>Արբիտրաժի վայրը</w:t>
      </w:r>
      <w:r w:rsidR="00E069B3" w:rsidRPr="005A0329">
        <w:rPr>
          <w:rFonts w:ascii="GHEA Grapalat" w:hAnsi="GHEA Grapalat" w:cs="Times New Roman"/>
          <w:sz w:val="24"/>
          <w:szCs w:val="24"/>
        </w:rPr>
        <w:t>: (</w:t>
      </w:r>
      <w:r w:rsidRPr="005A0329">
        <w:rPr>
          <w:rFonts w:ascii="GHEA Grapalat" w:hAnsi="GHEA Grapalat" w:cs="Times New Roman"/>
          <w:sz w:val="24"/>
          <w:szCs w:val="24"/>
        </w:rPr>
        <w:t>քաղաք</w:t>
      </w:r>
      <w:r w:rsidR="00E069B3" w:rsidRPr="005A0329">
        <w:rPr>
          <w:rFonts w:ascii="GHEA Grapalat" w:hAnsi="GHEA Grapalat" w:cs="Times New Roman"/>
          <w:sz w:val="24"/>
          <w:szCs w:val="24"/>
        </w:rPr>
        <w:t xml:space="preserve">, </w:t>
      </w:r>
      <w:r w:rsidRPr="005A0329">
        <w:rPr>
          <w:rFonts w:ascii="GHEA Grapalat" w:hAnsi="GHEA Grapalat" w:cs="Times New Roman"/>
          <w:sz w:val="24"/>
          <w:szCs w:val="24"/>
        </w:rPr>
        <w:t>երկիր</w:t>
      </w:r>
      <w:r w:rsidR="00FF39FA" w:rsidRPr="005A0329">
        <w:rPr>
          <w:rFonts w:ascii="GHEA Grapalat" w:hAnsi="GHEA Grapalat" w:cs="Times New Roman"/>
          <w:sz w:val="24"/>
          <w:szCs w:val="24"/>
        </w:rPr>
        <w:t>)</w:t>
      </w:r>
      <w:r w:rsidR="00E069B3" w:rsidRPr="005A0329">
        <w:rPr>
          <w:rFonts w:ascii="GHEA Grapalat" w:hAnsi="GHEA Grapalat" w:cs="Times New Roman"/>
          <w:spacing w:val="-59"/>
          <w:sz w:val="24"/>
          <w:szCs w:val="24"/>
        </w:rPr>
        <w:t xml:space="preserve"> </w:t>
      </w:r>
      <w:r w:rsidRPr="005A0329">
        <w:rPr>
          <w:rFonts w:ascii="GHEA Grapalat" w:hAnsi="GHEA Grapalat" w:cs="Times New Roman"/>
          <w:sz w:val="24"/>
          <w:szCs w:val="24"/>
        </w:rPr>
        <w:t>Ստորագրություններ</w:t>
      </w:r>
      <w:r w:rsidR="00E069B3" w:rsidRPr="005A0329">
        <w:rPr>
          <w:rFonts w:ascii="GHEA Grapalat" w:hAnsi="GHEA Grapalat" w:cs="Times New Roman"/>
          <w:sz w:val="24"/>
          <w:szCs w:val="24"/>
        </w:rPr>
        <w:t>:</w:t>
      </w:r>
    </w:p>
    <w:p w14:paraId="05B87112" w14:textId="77777777" w:rsidR="00E069B3" w:rsidRPr="005A0329" w:rsidRDefault="00E069B3" w:rsidP="00E069B3">
      <w:pPr>
        <w:pStyle w:val="BodyText"/>
        <w:rPr>
          <w:rFonts w:ascii="GHEA Grapalat" w:hAnsi="GHEA Grapalat" w:cs="Times New Roman"/>
          <w:sz w:val="24"/>
          <w:szCs w:val="24"/>
        </w:rPr>
      </w:pPr>
    </w:p>
    <w:p w14:paraId="0FD68334" w14:textId="77777777" w:rsidR="00E069B3" w:rsidRPr="005A0329" w:rsidRDefault="00E069B3" w:rsidP="00E069B3">
      <w:pPr>
        <w:pStyle w:val="BodyText"/>
        <w:rPr>
          <w:rFonts w:ascii="GHEA Grapalat" w:hAnsi="GHEA Grapalat" w:cs="Times New Roman"/>
          <w:sz w:val="24"/>
          <w:szCs w:val="24"/>
        </w:rPr>
      </w:pPr>
    </w:p>
    <w:p w14:paraId="33741631" w14:textId="77777777" w:rsidR="00E069B3" w:rsidRPr="005A0329" w:rsidRDefault="00E069B3" w:rsidP="00E069B3">
      <w:pPr>
        <w:pStyle w:val="BodyText"/>
        <w:spacing w:before="5"/>
        <w:rPr>
          <w:rFonts w:ascii="GHEA Grapalat" w:hAnsi="GHEA Grapalat" w:cs="Times New Roman"/>
          <w:sz w:val="24"/>
          <w:szCs w:val="24"/>
        </w:rPr>
      </w:pPr>
    </w:p>
    <w:tbl>
      <w:tblPr>
        <w:tblW w:w="10367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3525"/>
        <w:gridCol w:w="3256"/>
      </w:tblGrid>
      <w:tr w:rsidR="00E069B3" w:rsidRPr="005A0329" w14:paraId="451CD211" w14:textId="77777777" w:rsidTr="00695E54">
        <w:trPr>
          <w:trHeight w:val="2584"/>
        </w:trPr>
        <w:tc>
          <w:tcPr>
            <w:tcW w:w="3586" w:type="dxa"/>
          </w:tcPr>
          <w:p w14:paraId="07842767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73E84679" w14:textId="3A4779C7" w:rsidR="00E069B3" w:rsidRPr="005A0329" w:rsidRDefault="00E069B3" w:rsidP="00B70EAE">
            <w:pPr>
              <w:pStyle w:val="TableParagraph"/>
              <w:spacing w:line="276" w:lineRule="auto"/>
              <w:ind w:left="193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6519E57" wp14:editId="40A94EF9">
                      <wp:extent cx="1476375" cy="8890"/>
                      <wp:effectExtent l="13335" t="6350" r="5715" b="381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8890"/>
                                <a:chOff x="0" y="0"/>
                                <a:chExt cx="2325" cy="14"/>
                              </a:xfrm>
                            </wpg:grpSpPr>
                            <wps:wsp>
                              <wps:cNvPr id="1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4B7E7384">
                    <v:group id="Group 17" style="width:116.25pt;height:.7pt;mso-position-horizontal-relative:char;mso-position-vertical-relative:line" coordsize="2325,14" o:spid="_x0000_s1026" w14:anchorId="39315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">
                      <v:line id="Line 14" style="position:absolute;visibility:visible;mso-wrap-style:square" o:spid="_x0000_s1027" strokeweight=".24536mm" o:connectortype="straight" from="0,7" to="23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30E488AB" w14:textId="08EBB73C" w:rsidR="00E069B3" w:rsidRPr="005A0329" w:rsidRDefault="00090222" w:rsidP="00B70EAE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</w:t>
            </w:r>
            <w:r w:rsidR="3FD6E1EB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Ազգանուն</w:t>
            </w:r>
          </w:p>
          <w:p w14:paraId="4A5BD393" w14:textId="4DD9170D" w:rsidR="00E069B3" w:rsidRPr="005A0329" w:rsidRDefault="3FCEA626" w:rsidP="00B70EAE">
            <w:pPr>
              <w:pStyle w:val="TableParagraph"/>
              <w:spacing w:line="276" w:lineRule="auto"/>
              <w:ind w:left="200" w:right="708"/>
              <w:rPr>
                <w:rFonts w:ascii="GHEA Grapalat" w:hAnsi="GHEA Grapalat" w:cs="Times New Roman"/>
                <w:i/>
                <w:i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Հայցվոր</w:t>
            </w:r>
            <w:r w:rsidR="50F6E746"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 xml:space="preserve"> /</w:t>
            </w:r>
            <w:r w:rsidR="00090222"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Հայցվորի անունից կամ հանձնարարությամբ</w:t>
            </w:r>
            <w:r w:rsidR="00E069B3" w:rsidRPr="005A0329">
              <w:rPr>
                <w:rFonts w:ascii="GHEA Grapalat" w:hAnsi="GHEA Grapalat" w:cs="Times New Roman"/>
                <w:i/>
                <w:iCs/>
                <w:spacing w:val="-59"/>
                <w:sz w:val="24"/>
                <w:szCs w:val="24"/>
              </w:rPr>
              <w:t xml:space="preserve"> </w:t>
            </w:r>
            <w:r w:rsidR="00B764AE" w:rsidRPr="005A0329">
              <w:rPr>
                <w:rFonts w:ascii="GHEA Grapalat" w:hAnsi="GHEA Grapalat" w:cs="Times New Roman"/>
                <w:i/>
                <w:iCs/>
                <w:spacing w:val="-59"/>
                <w:sz w:val="24"/>
                <w:szCs w:val="24"/>
              </w:rPr>
              <w:t xml:space="preserve"> </w:t>
            </w:r>
            <w:r w:rsidR="00B764AE"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գործող անձ</w:t>
            </w:r>
          </w:p>
          <w:p w14:paraId="6C5B3747" w14:textId="5C8ECEEB" w:rsidR="00FF39FA" w:rsidRPr="005A0329" w:rsidRDefault="00FF39FA" w:rsidP="00B70EAE">
            <w:pPr>
              <w:pStyle w:val="TableParagraph"/>
              <w:spacing w:line="276" w:lineRule="auto"/>
              <w:ind w:left="200" w:right="708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3FD084DF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3D862A04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0FC0A07D" w14:textId="77777777" w:rsidR="00090222" w:rsidRPr="005A0329" w:rsidRDefault="00090222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5F06AE79" w14:textId="3FC7ADA3" w:rsidR="00E069B3" w:rsidRPr="005A0329" w:rsidRDefault="00090222" w:rsidP="00B70EAE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Ամսաթիվ</w:t>
            </w:r>
            <w:r w:rsidR="00E069B3" w:rsidRPr="005A0329">
              <w:rPr>
                <w:rFonts w:ascii="GHEA Grapalat" w:hAnsi="GHEA Grapalat" w:cs="Times New Roman"/>
                <w:sz w:val="24"/>
                <w:szCs w:val="24"/>
              </w:rPr>
              <w:t>:</w:t>
            </w:r>
          </w:p>
        </w:tc>
        <w:tc>
          <w:tcPr>
            <w:tcW w:w="3525" w:type="dxa"/>
          </w:tcPr>
          <w:p w14:paraId="1E603BB0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6CDE9FB5" w14:textId="474358C1" w:rsidR="00E069B3" w:rsidRPr="005A0329" w:rsidRDefault="00E069B3" w:rsidP="00B70EAE">
            <w:pPr>
              <w:pStyle w:val="TableParagraph"/>
              <w:spacing w:line="276" w:lineRule="auto"/>
              <w:ind w:left="367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43447A5" wp14:editId="4C2875FD">
                      <wp:extent cx="1476375" cy="8890"/>
                      <wp:effectExtent l="11430" t="6350" r="7620" b="381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8890"/>
                                <a:chOff x="0" y="0"/>
                                <a:chExt cx="2325" cy="14"/>
                              </a:xfrm>
                            </wpg:grpSpPr>
                            <wps:wsp>
                              <wps:cNvPr id="1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77F34194">
                    <v:group id="Group 15" style="width:116.25pt;height:.7pt;mso-position-horizontal-relative:char;mso-position-vertical-relative:line" coordsize="2325,14" o:spid="_x0000_s1026" w14:anchorId="3420F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">
                      <v:line id="Line 12" style="position:absolute;visibility:visible;mso-wrap-style:square" o:spid="_x0000_s1027" strokeweight=".24536mm" o:connectortype="straight" from="0,7" to="23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  <w:p w14:paraId="70D43C53" w14:textId="6207B9F5" w:rsidR="00090222" w:rsidRPr="005A0329" w:rsidRDefault="00090222" w:rsidP="00B70EAE">
            <w:pPr>
              <w:pStyle w:val="TableParagraph"/>
              <w:spacing w:line="276" w:lineRule="auto"/>
              <w:ind w:left="364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</w:t>
            </w:r>
            <w:r w:rsidR="1C9A63E7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Ազգանուն</w:t>
            </w:r>
          </w:p>
          <w:p w14:paraId="191B3B02" w14:textId="711E3686" w:rsidR="00090222" w:rsidRPr="005A0329" w:rsidRDefault="48F5D25C" w:rsidP="00B70EAE">
            <w:pPr>
              <w:pStyle w:val="TableParagraph"/>
              <w:spacing w:line="276" w:lineRule="auto"/>
              <w:ind w:left="364" w:right="708"/>
              <w:rPr>
                <w:rFonts w:ascii="GHEA Grapalat" w:hAnsi="GHEA Grapalat" w:cs="Times New Roman"/>
                <w:i/>
                <w:i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Պատասխանող/</w:t>
            </w:r>
            <w:r w:rsidR="00090222"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Պատասխանողի անունից կամ հանձնարարությամբ</w:t>
            </w:r>
            <w:r w:rsidR="00B764AE"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 xml:space="preserve"> գործող անձ</w:t>
            </w:r>
            <w:r w:rsidR="00090222" w:rsidRPr="005A0329">
              <w:rPr>
                <w:rFonts w:ascii="GHEA Grapalat" w:hAnsi="GHEA Grapalat" w:cs="Times New Roman"/>
                <w:i/>
                <w:iCs/>
                <w:spacing w:val="-59"/>
                <w:sz w:val="24"/>
                <w:szCs w:val="24"/>
              </w:rPr>
              <w:t xml:space="preserve"> </w:t>
            </w:r>
            <w:r w:rsidR="00B764AE" w:rsidRPr="005A0329">
              <w:rPr>
                <w:rFonts w:ascii="GHEA Grapalat" w:hAnsi="GHEA Grapalat" w:cs="Times New Roman"/>
                <w:i/>
                <w:iCs/>
                <w:spacing w:val="-59"/>
                <w:sz w:val="24"/>
                <w:szCs w:val="24"/>
              </w:rPr>
              <w:t xml:space="preserve"> </w:t>
            </w:r>
          </w:p>
          <w:p w14:paraId="4B57F6D3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08A4C869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053A1588" w14:textId="77777777" w:rsidR="00B764AE" w:rsidRPr="005A0329" w:rsidRDefault="00B764AE" w:rsidP="00B70EAE">
            <w:pPr>
              <w:pStyle w:val="TableParagraph"/>
              <w:spacing w:line="276" w:lineRule="auto"/>
              <w:ind w:left="374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34A909C2" w14:textId="23EE3A2A" w:rsidR="00E069B3" w:rsidRPr="005A0329" w:rsidRDefault="00090222" w:rsidP="00B70EAE">
            <w:pPr>
              <w:pStyle w:val="TableParagraph"/>
              <w:spacing w:line="276" w:lineRule="auto"/>
              <w:ind w:left="374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Ամսաթիվ</w:t>
            </w:r>
            <w:r w:rsidR="00E069B3" w:rsidRPr="005A0329">
              <w:rPr>
                <w:rFonts w:ascii="GHEA Grapalat" w:hAnsi="GHEA Grapalat" w:cs="Times New Roman"/>
                <w:sz w:val="24"/>
                <w:szCs w:val="24"/>
              </w:rPr>
              <w:t>:</w:t>
            </w:r>
          </w:p>
        </w:tc>
        <w:tc>
          <w:tcPr>
            <w:tcW w:w="3256" w:type="dxa"/>
          </w:tcPr>
          <w:p w14:paraId="53E8385C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0EC6F5F2" w14:textId="56CCDCD7" w:rsidR="00E069B3" w:rsidRPr="005A0329" w:rsidRDefault="00E069B3" w:rsidP="00B70EAE">
            <w:pPr>
              <w:pStyle w:val="TableParagraph"/>
              <w:spacing w:line="276" w:lineRule="auto"/>
              <w:ind w:left="268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4AD6F31" wp14:editId="35FA1A39">
                      <wp:extent cx="1476375" cy="8890"/>
                      <wp:effectExtent l="7620" t="6350" r="11430" b="381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8890"/>
                                <a:chOff x="0" y="0"/>
                                <a:chExt cx="2325" cy="14"/>
                              </a:xfrm>
                            </wpg:grpSpPr>
                            <wps:wsp>
                              <wps:cNvPr id="14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2A0228E1">
                    <v:group id="Group 11" style="width:116.25pt;height:.7pt;mso-position-horizontal-relative:char;mso-position-vertical-relative:line" coordsize="2325,14" o:spid="_x0000_s1026" w14:anchorId="592961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">
                      <v:line id="Line 10" style="position:absolute;visibility:visible;mso-wrap-style:square" o:spid="_x0000_s1027" strokeweight=".24536mm" o:connectortype="straight" from="0,7" to="23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  <w:p w14:paraId="7B91CE42" w14:textId="10E85541" w:rsidR="00090222" w:rsidRPr="005A0329" w:rsidRDefault="00090222" w:rsidP="00B70EAE">
            <w:pPr>
              <w:pStyle w:val="TableParagraph"/>
              <w:spacing w:line="276" w:lineRule="auto"/>
              <w:ind w:left="364"/>
              <w:rPr>
                <w:rFonts w:ascii="GHEA Grapalat" w:hAnsi="GHEA Grapalat" w:cs="Times New Roman"/>
                <w:b/>
                <w:b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>Անուն</w:t>
            </w:r>
            <w:r w:rsidR="6506A828" w:rsidRPr="005A0329">
              <w:rPr>
                <w:rFonts w:ascii="GHEA Grapalat" w:hAnsi="GHEA Grapalat" w:cs="Times New Roman"/>
                <w:b/>
                <w:bCs/>
                <w:sz w:val="24"/>
                <w:szCs w:val="24"/>
              </w:rPr>
              <w:t xml:space="preserve"> Ազգանուն</w:t>
            </w:r>
          </w:p>
          <w:p w14:paraId="23A2A128" w14:textId="04FFC6B1" w:rsidR="00090222" w:rsidRPr="005A0329" w:rsidRDefault="088248F0" w:rsidP="00B70EAE">
            <w:pPr>
              <w:pStyle w:val="TableParagraph"/>
              <w:spacing w:line="276" w:lineRule="auto"/>
              <w:ind w:left="364" w:right="708"/>
              <w:rPr>
                <w:rFonts w:ascii="GHEA Grapalat" w:hAnsi="GHEA Grapalat" w:cs="Times New Roman"/>
                <w:i/>
                <w:i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Լրացուցիչ կողմ/</w:t>
            </w:r>
            <w:r w:rsidR="00090222"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Լրացուցիչ կողմի անունից կամ հանձնարարությամբ</w:t>
            </w:r>
            <w:r w:rsidR="00090222" w:rsidRPr="005A0329">
              <w:rPr>
                <w:rFonts w:ascii="GHEA Grapalat" w:hAnsi="GHEA Grapalat" w:cs="Times New Roman"/>
                <w:i/>
                <w:iCs/>
                <w:spacing w:val="-59"/>
                <w:sz w:val="24"/>
                <w:szCs w:val="24"/>
              </w:rPr>
              <w:t xml:space="preserve"> </w:t>
            </w:r>
          </w:p>
          <w:p w14:paraId="666B3D83" w14:textId="6E17D90A" w:rsidR="00E069B3" w:rsidRPr="005A0329" w:rsidRDefault="00B764AE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i/>
                <w:i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 xml:space="preserve">     գործող անձ</w:t>
            </w:r>
          </w:p>
          <w:p w14:paraId="3B23C131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08A4F57D" w14:textId="77777777" w:rsidR="00B764AE" w:rsidRPr="005A0329" w:rsidRDefault="00B764AE" w:rsidP="00B70EAE">
            <w:pPr>
              <w:pStyle w:val="TableParagraph"/>
              <w:spacing w:line="276" w:lineRule="auto"/>
              <w:ind w:left="275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7F2D73CB" w14:textId="77777777" w:rsidR="00B764AE" w:rsidRPr="005A0329" w:rsidRDefault="00B764AE" w:rsidP="00B70EAE">
            <w:pPr>
              <w:pStyle w:val="TableParagraph"/>
              <w:spacing w:line="276" w:lineRule="auto"/>
              <w:ind w:left="275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65B753F5" w14:textId="3B6A7C40" w:rsidR="00E069B3" w:rsidRPr="005A0329" w:rsidRDefault="00090222" w:rsidP="00B70EAE">
            <w:pPr>
              <w:pStyle w:val="TableParagraph"/>
              <w:spacing w:line="276" w:lineRule="auto"/>
              <w:ind w:left="27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Ամսաթիվ</w:t>
            </w:r>
            <w:r w:rsidR="00E069B3" w:rsidRPr="005A0329">
              <w:rPr>
                <w:rFonts w:ascii="GHEA Grapalat" w:hAnsi="GHEA Grapalat" w:cs="Times New Roman"/>
                <w:sz w:val="24"/>
                <w:szCs w:val="24"/>
              </w:rPr>
              <w:t>:</w:t>
            </w:r>
          </w:p>
        </w:tc>
      </w:tr>
      <w:tr w:rsidR="00E069B3" w:rsidRPr="005A0329" w14:paraId="44BC15D1" w14:textId="77777777" w:rsidTr="00695E54">
        <w:trPr>
          <w:trHeight w:val="2325"/>
        </w:trPr>
        <w:tc>
          <w:tcPr>
            <w:tcW w:w="3586" w:type="dxa"/>
          </w:tcPr>
          <w:p w14:paraId="7DB3BDE0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73882332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48BB39DD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51A7A123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26DD8AFE" w14:textId="05BB98CF" w:rsidR="00E069B3" w:rsidRPr="005A0329" w:rsidRDefault="00E069B3" w:rsidP="00B70EAE">
            <w:pPr>
              <w:pStyle w:val="TableParagraph"/>
              <w:spacing w:line="276" w:lineRule="auto"/>
              <w:ind w:left="193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8F7402" wp14:editId="0BA9A214">
                      <wp:extent cx="1476375" cy="8890"/>
                      <wp:effectExtent l="13335" t="9525" r="5715" b="63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8890"/>
                                <a:chOff x="0" y="0"/>
                                <a:chExt cx="2325" cy="14"/>
                              </a:xfrm>
                            </wpg:grpSpPr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42018320">
                    <v:group id="Group 8" style="width:116.25pt;height:.7pt;mso-position-horizontal-relative:char;mso-position-vertical-relative:line" coordsize="2325,14" o:spid="_x0000_s1026" w14:anchorId="6E190F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">
                      <v:line id="Line 8" style="position:absolute;visibility:visible;mso-wrap-style:square" o:spid="_x0000_s1027" strokeweight=".24536mm" o:connectortype="straight" from="0,7" to="23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1C29EC7F" w14:textId="08950714" w:rsidR="00E069B3" w:rsidRPr="005A0329" w:rsidRDefault="00090222" w:rsidP="00B70EAE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Անուն</w:t>
            </w:r>
            <w:r w:rsidR="5DE41124"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Ազգանուն</w:t>
            </w:r>
          </w:p>
          <w:p w14:paraId="0F627CC9" w14:textId="22F374A4" w:rsidR="00E069B3" w:rsidRPr="005A0329" w:rsidRDefault="00090222" w:rsidP="00B70EAE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i/>
                <w:i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Համա</w:t>
            </w:r>
            <w:r w:rsidR="00B764AE"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-</w:t>
            </w: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արբիտր</w:t>
            </w:r>
          </w:p>
          <w:p w14:paraId="5059EAC8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2490EA9A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6104D2B0" w14:textId="77777777" w:rsidR="00090222" w:rsidRPr="005A0329" w:rsidRDefault="00090222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6684D7A8" w14:textId="1C21C9C7" w:rsidR="00E069B3" w:rsidRPr="005A0329" w:rsidRDefault="00090222" w:rsidP="00B70EAE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Ամսաթիվ</w:t>
            </w:r>
            <w:r w:rsidR="00E069B3" w:rsidRPr="005A0329">
              <w:rPr>
                <w:rFonts w:ascii="GHEA Grapalat" w:hAnsi="GHEA Grapalat" w:cs="Times New Roman"/>
                <w:sz w:val="24"/>
                <w:szCs w:val="24"/>
              </w:rPr>
              <w:t>:</w:t>
            </w:r>
          </w:p>
        </w:tc>
        <w:tc>
          <w:tcPr>
            <w:tcW w:w="3525" w:type="dxa"/>
          </w:tcPr>
          <w:p w14:paraId="11522D56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18A205E6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1AC9113D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2EA70BFB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59836636" w14:textId="05F423BE" w:rsidR="00E069B3" w:rsidRPr="005A0329" w:rsidRDefault="00E069B3" w:rsidP="00B70EAE">
            <w:pPr>
              <w:pStyle w:val="TableParagraph"/>
              <w:spacing w:line="276" w:lineRule="auto"/>
              <w:ind w:left="367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6235F7" wp14:editId="1883738A">
                      <wp:extent cx="1476375" cy="8890"/>
                      <wp:effectExtent l="11430" t="9525" r="7620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8890"/>
                                <a:chOff x="0" y="0"/>
                                <a:chExt cx="2325" cy="14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03FC9914">
                    <v:group id="Group 6" style="width:116.25pt;height:.7pt;mso-position-horizontal-relative:char;mso-position-vertical-relative:line" coordsize="2325,14" o:spid="_x0000_s1026" w14:anchorId="0C85BB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">
                      <v:line id="Line 6" style="position:absolute;visibility:visible;mso-wrap-style:square" o:spid="_x0000_s1027" strokeweight=".24536mm" o:connectortype="straight" from="0,7" to="23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20F51124" w14:textId="64640D0B" w:rsidR="00E069B3" w:rsidRPr="005A0329" w:rsidRDefault="00090222" w:rsidP="00B70EAE">
            <w:pPr>
              <w:pStyle w:val="TableParagraph"/>
              <w:spacing w:line="276" w:lineRule="auto"/>
              <w:ind w:left="374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Անուն</w:t>
            </w:r>
            <w:r w:rsidR="315AB875"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Ազգանուն</w:t>
            </w:r>
          </w:p>
          <w:p w14:paraId="3FD983A0" w14:textId="77777777" w:rsidR="00090222" w:rsidRPr="005A0329" w:rsidRDefault="00090222" w:rsidP="00B70EAE">
            <w:pPr>
              <w:pStyle w:val="TableParagraph"/>
              <w:spacing w:line="276" w:lineRule="auto"/>
              <w:ind w:left="374"/>
              <w:rPr>
                <w:rFonts w:ascii="GHEA Grapalat" w:hAnsi="GHEA Grapalat" w:cs="Times New Roman"/>
                <w:i/>
                <w:iCs/>
                <w:spacing w:val="-1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Նախագահող</w:t>
            </w:r>
            <w:r w:rsidR="00E069B3" w:rsidRPr="005A0329">
              <w:rPr>
                <w:rFonts w:ascii="GHEA Grapalat" w:hAnsi="GHEA Grapalat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="00E069B3"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/</w:t>
            </w:r>
            <w:r w:rsidR="00E069B3" w:rsidRPr="005A0329">
              <w:rPr>
                <w:rFonts w:ascii="GHEA Grapalat" w:hAnsi="GHEA Grapalat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</w:p>
          <w:p w14:paraId="749F5EA7" w14:textId="48640325" w:rsidR="00E069B3" w:rsidRPr="005A0329" w:rsidRDefault="00090222" w:rsidP="00B70EAE">
            <w:pPr>
              <w:pStyle w:val="TableParagraph"/>
              <w:spacing w:line="276" w:lineRule="auto"/>
              <w:ind w:left="374"/>
              <w:rPr>
                <w:rFonts w:ascii="GHEA Grapalat" w:hAnsi="GHEA Grapalat" w:cs="Times New Roman"/>
                <w:i/>
                <w:i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Միանձնյա արբիտր</w:t>
            </w:r>
          </w:p>
          <w:p w14:paraId="20FF1EF0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765290CF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588A5B2B" w14:textId="08935A1C" w:rsidR="00E069B3" w:rsidRPr="005A0329" w:rsidRDefault="00090222" w:rsidP="00B70EAE">
            <w:pPr>
              <w:pStyle w:val="TableParagraph"/>
              <w:spacing w:line="276" w:lineRule="auto"/>
              <w:ind w:left="374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Ամսաթիվ</w:t>
            </w:r>
            <w:r w:rsidR="00E069B3" w:rsidRPr="005A0329">
              <w:rPr>
                <w:rFonts w:ascii="GHEA Grapalat" w:hAnsi="GHEA Grapalat" w:cs="Times New Roman"/>
                <w:sz w:val="24"/>
                <w:szCs w:val="24"/>
              </w:rPr>
              <w:t>:</w:t>
            </w:r>
          </w:p>
        </w:tc>
        <w:tc>
          <w:tcPr>
            <w:tcW w:w="3256" w:type="dxa"/>
          </w:tcPr>
          <w:p w14:paraId="4ED87822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61857F53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59727E39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18614034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65E8C927" w14:textId="0E7E691C" w:rsidR="00E069B3" w:rsidRPr="005A0329" w:rsidRDefault="00E069B3" w:rsidP="00B70EAE">
            <w:pPr>
              <w:pStyle w:val="TableParagraph"/>
              <w:spacing w:line="276" w:lineRule="auto"/>
              <w:ind w:left="268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0BCF1E9" wp14:editId="5F1A4964">
                      <wp:extent cx="1476375" cy="8890"/>
                      <wp:effectExtent l="7620" t="9525" r="11430" b="63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6375" cy="8890"/>
                                <a:chOff x="0" y="0"/>
                                <a:chExt cx="2325" cy="14"/>
                              </a:xfrm>
                            </wpg:grpSpPr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 w14:anchorId="6E3F280C">
                    <v:group id="Group 4" style="width:116.25pt;height:.7pt;mso-position-horizontal-relative:char;mso-position-vertical-relative:line" coordsize="2325,14" o:spid="_x0000_s1026" w14:anchorId="1388F2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">
                      <v:line id="Line 4" style="position:absolute;visibility:visible;mso-wrap-style:square" o:spid="_x0000_s1027" strokeweight=".24536mm" o:connectortype="straight" from="0,7" to="232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  <w:p w14:paraId="2E79DB33" w14:textId="38E2225B" w:rsidR="00E069B3" w:rsidRPr="005A0329" w:rsidRDefault="00090222" w:rsidP="00B70EAE">
            <w:pPr>
              <w:pStyle w:val="TableParagraph"/>
              <w:spacing w:line="276" w:lineRule="auto"/>
              <w:ind w:left="27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Անուն</w:t>
            </w:r>
            <w:r w:rsidR="63AEB818" w:rsidRPr="005A0329">
              <w:rPr>
                <w:rFonts w:ascii="GHEA Grapalat" w:hAnsi="GHEA Grapalat" w:cs="Times New Roman"/>
                <w:sz w:val="24"/>
                <w:szCs w:val="24"/>
              </w:rPr>
              <w:t xml:space="preserve"> Ազգանուն</w:t>
            </w:r>
          </w:p>
          <w:p w14:paraId="77052FEE" w14:textId="3ED03180" w:rsidR="00090222" w:rsidRPr="005A0329" w:rsidRDefault="00090222" w:rsidP="00B70EAE">
            <w:pPr>
              <w:pStyle w:val="TableParagraph"/>
              <w:spacing w:line="276" w:lineRule="auto"/>
              <w:ind w:left="200"/>
              <w:rPr>
                <w:rFonts w:ascii="GHEA Grapalat" w:hAnsi="GHEA Grapalat" w:cs="Times New Roman"/>
                <w:i/>
                <w:iCs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Համա</w:t>
            </w:r>
            <w:r w:rsidR="00B764AE"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-</w:t>
            </w:r>
            <w:r w:rsidRPr="005A0329">
              <w:rPr>
                <w:rFonts w:ascii="GHEA Grapalat" w:hAnsi="GHEA Grapalat" w:cs="Times New Roman"/>
                <w:i/>
                <w:iCs/>
                <w:sz w:val="24"/>
                <w:szCs w:val="24"/>
              </w:rPr>
              <w:t>արբիտր</w:t>
            </w:r>
          </w:p>
          <w:p w14:paraId="52D980A2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7D28B092" w14:textId="77777777" w:rsidR="00E069B3" w:rsidRPr="005A0329" w:rsidRDefault="00E069B3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38762FA4" w14:textId="77777777" w:rsidR="00090222" w:rsidRPr="005A0329" w:rsidRDefault="00090222" w:rsidP="00B70EAE">
            <w:pPr>
              <w:pStyle w:val="TableParagraph"/>
              <w:spacing w:line="276" w:lineRule="auto"/>
              <w:rPr>
                <w:rFonts w:ascii="GHEA Grapalat" w:hAnsi="GHEA Grapalat" w:cs="Times New Roman"/>
                <w:sz w:val="24"/>
                <w:szCs w:val="24"/>
              </w:rPr>
            </w:pPr>
          </w:p>
          <w:p w14:paraId="1D0ADC8F" w14:textId="121B7E23" w:rsidR="00E069B3" w:rsidRPr="005A0329" w:rsidRDefault="00090222" w:rsidP="00B70EAE">
            <w:pPr>
              <w:pStyle w:val="TableParagraph"/>
              <w:spacing w:line="276" w:lineRule="auto"/>
              <w:ind w:left="275"/>
              <w:rPr>
                <w:rFonts w:ascii="GHEA Grapalat" w:hAnsi="GHEA Grapalat" w:cs="Times New Roman"/>
                <w:sz w:val="24"/>
                <w:szCs w:val="24"/>
              </w:rPr>
            </w:pPr>
            <w:r w:rsidRPr="005A0329">
              <w:rPr>
                <w:rFonts w:ascii="GHEA Grapalat" w:hAnsi="GHEA Grapalat" w:cs="Times New Roman"/>
                <w:sz w:val="24"/>
                <w:szCs w:val="24"/>
              </w:rPr>
              <w:t>Ամսաթիվ</w:t>
            </w:r>
            <w:r w:rsidR="00E069B3" w:rsidRPr="005A0329">
              <w:rPr>
                <w:rFonts w:ascii="GHEA Grapalat" w:hAnsi="GHEA Grapalat" w:cs="Times New Roman"/>
                <w:sz w:val="24"/>
                <w:szCs w:val="24"/>
              </w:rPr>
              <w:t>:</w:t>
            </w:r>
          </w:p>
        </w:tc>
      </w:tr>
    </w:tbl>
    <w:p w14:paraId="335A5FAB" w14:textId="77777777" w:rsidR="00A70603" w:rsidRPr="005A0329" w:rsidRDefault="00A70603" w:rsidP="00B70EAE">
      <w:pPr>
        <w:spacing w:after="0" w:line="276" w:lineRule="auto"/>
        <w:rPr>
          <w:rFonts w:ascii="GHEA Grapalat" w:hAnsi="GHEA Grapalat" w:cs="Times New Roman"/>
          <w:sz w:val="24"/>
          <w:szCs w:val="24"/>
        </w:rPr>
      </w:pPr>
    </w:p>
    <w:sectPr w:rsidR="00A70603" w:rsidRPr="005A0329" w:rsidSect="00CB5C7D">
      <w:headerReference w:type="default" r:id="rId13"/>
      <w:footerReference w:type="default" r:id="rId14"/>
      <w:pgSz w:w="11906" w:h="16838" w:code="9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C8C8" w14:textId="77777777" w:rsidR="00515990" w:rsidRPr="00AA376A" w:rsidRDefault="00515990" w:rsidP="005A7C49">
      <w:pPr>
        <w:spacing w:after="0" w:line="240" w:lineRule="auto"/>
      </w:pPr>
      <w:r w:rsidRPr="00AA376A">
        <w:separator/>
      </w:r>
    </w:p>
  </w:endnote>
  <w:endnote w:type="continuationSeparator" w:id="0">
    <w:p w14:paraId="567EB9E3" w14:textId="77777777" w:rsidR="00515990" w:rsidRPr="00AA376A" w:rsidRDefault="00515990" w:rsidP="005A7C49">
      <w:pPr>
        <w:spacing w:after="0" w:line="240" w:lineRule="auto"/>
      </w:pPr>
      <w:r w:rsidRPr="00AA37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arm Light">
    <w:panose1 w:val="000004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A52F" w14:textId="3E8A2B3E" w:rsidR="349E1FD2" w:rsidRPr="00AA376A" w:rsidRDefault="349E1FD2" w:rsidP="002E0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C412B" w14:textId="2C9CC52A" w:rsidR="349E1FD2" w:rsidRPr="00AA376A" w:rsidRDefault="349E1FD2" w:rsidP="002E0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AA89B" w14:textId="77777777" w:rsidR="00515990" w:rsidRPr="00AA376A" w:rsidRDefault="00515990" w:rsidP="005A7C49">
      <w:pPr>
        <w:spacing w:after="0" w:line="240" w:lineRule="auto"/>
      </w:pPr>
      <w:r w:rsidRPr="00AA376A">
        <w:separator/>
      </w:r>
    </w:p>
  </w:footnote>
  <w:footnote w:type="continuationSeparator" w:id="0">
    <w:p w14:paraId="3AFE2386" w14:textId="77777777" w:rsidR="00515990" w:rsidRPr="00AA376A" w:rsidRDefault="00515990" w:rsidP="005A7C49">
      <w:pPr>
        <w:spacing w:after="0" w:line="240" w:lineRule="auto"/>
      </w:pPr>
      <w:r w:rsidRPr="00AA37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man Old Style" w:hAnsi="Bookman Old Style" w:cs="Times New Roman"/>
      </w:rPr>
      <w:id w:val="1465473360"/>
      <w:docPartObj>
        <w:docPartGallery w:val="Page Numbers (Top of Page)"/>
        <w:docPartUnique/>
      </w:docPartObj>
    </w:sdtPr>
    <w:sdtEndPr>
      <w:rPr>
        <w:rFonts w:cstheme="minorBidi"/>
        <w:color w:val="7F7F7F" w:themeColor="background1" w:themeShade="7F"/>
        <w:spacing w:val="60"/>
      </w:rPr>
    </w:sdtEndPr>
    <w:sdtContent>
      <w:p w14:paraId="571F63A0" w14:textId="716654BC" w:rsidR="00796CBD" w:rsidRPr="00AA376A" w:rsidRDefault="007703FE" w:rsidP="007703FE">
        <w:pPr>
          <w:pStyle w:val="Header"/>
          <w:pBdr>
            <w:bottom w:val="single" w:sz="4" w:space="1" w:color="D9D9D9" w:themeColor="background1" w:themeShade="D9"/>
          </w:pBdr>
          <w:rPr>
            <w:rFonts w:ascii="Bookman Old Style" w:hAnsi="Bookman Old Style"/>
            <w:b/>
            <w:bCs/>
          </w:rPr>
        </w:pPr>
        <w:r w:rsidRPr="00AA376A">
          <w:rPr>
            <w:rFonts w:ascii="Bookman Old Style" w:hAnsi="Bookman Old Style"/>
            <w:b/>
            <w:bCs/>
            <w:noProof/>
          </w:rPr>
          <w:drawing>
            <wp:inline distT="0" distB="0" distL="0" distR="0" wp14:anchorId="1A2864B6" wp14:editId="1AAC53AA">
              <wp:extent cx="1952625" cy="285750"/>
              <wp:effectExtent l="0" t="0" r="9525" b="0"/>
              <wp:docPr id="1888643458" name="Picture 11" descr="A blue letter with black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3699816" name="Picture 11" descr="A blue letter with black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5336" cy="2949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A376A">
          <w:rPr>
            <w:rFonts w:ascii="Bookman Old Style" w:hAnsi="Bookman Old Style"/>
            <w:b/>
            <w:bCs/>
          </w:rPr>
          <w:t xml:space="preserve">    </w:t>
        </w:r>
        <w:r w:rsidR="009C13F2" w:rsidRPr="00AA376A">
          <w:rPr>
            <w:rFonts w:ascii="Bookman Old Style" w:hAnsi="Bookman Old Style"/>
            <w:b/>
            <w:bCs/>
          </w:rPr>
          <w:t xml:space="preserve">  </w:t>
        </w:r>
        <w:r w:rsidRPr="00AA376A">
          <w:rPr>
            <w:rFonts w:ascii="Times New Roman" w:hAnsi="Times New Roman" w:cs="Times New Roman"/>
          </w:rPr>
          <w:t>ԸՆԹԱՑԱԿԱՐԳԱՅԻՆ ԱՐՁԱՆԱԳՐՈՒԹՅՈՒՆ</w:t>
        </w:r>
        <w:r w:rsidR="00796CBD" w:rsidRPr="00AA376A">
          <w:rPr>
            <w:rFonts w:ascii="Bookman Old Style" w:hAnsi="Bookman Old Style"/>
          </w:rPr>
          <w:t xml:space="preserve"> </w:t>
        </w:r>
        <w:r w:rsidR="009C13F2" w:rsidRPr="00AA376A">
          <w:rPr>
            <w:rFonts w:ascii="Bookman Old Style" w:hAnsi="Bookman Old Style"/>
          </w:rPr>
          <w:t xml:space="preserve">    </w:t>
        </w:r>
        <w:r w:rsidR="00796CBD" w:rsidRPr="00AA376A">
          <w:rPr>
            <w:rFonts w:ascii="Bookman Old Style" w:hAnsi="Bookman Old Style"/>
          </w:rPr>
          <w:fldChar w:fldCharType="begin"/>
        </w:r>
        <w:r w:rsidR="00796CBD" w:rsidRPr="00AA376A">
          <w:rPr>
            <w:rFonts w:ascii="Bookman Old Style" w:hAnsi="Bookman Old Style"/>
          </w:rPr>
          <w:instrText xml:space="preserve"> PAGE   \* MERGEFORMAT </w:instrText>
        </w:r>
        <w:r w:rsidR="00796CBD" w:rsidRPr="00AA376A">
          <w:rPr>
            <w:rFonts w:ascii="Bookman Old Style" w:hAnsi="Bookman Old Style"/>
          </w:rPr>
          <w:fldChar w:fldCharType="separate"/>
        </w:r>
        <w:r w:rsidR="00796CBD" w:rsidRPr="00AA376A">
          <w:rPr>
            <w:rFonts w:ascii="Bookman Old Style" w:hAnsi="Bookman Old Style"/>
          </w:rPr>
          <w:t>11</w:t>
        </w:r>
        <w:r w:rsidR="00796CBD" w:rsidRPr="00AA376A">
          <w:rPr>
            <w:rFonts w:ascii="Bookman Old Style" w:hAnsi="Bookman Old Style"/>
            <w:b/>
            <w:bCs/>
          </w:rPr>
          <w:fldChar w:fldCharType="end"/>
        </w:r>
        <w:r w:rsidR="009C13F2" w:rsidRPr="00AA376A">
          <w:rPr>
            <w:rFonts w:ascii="Bookman Old Style" w:hAnsi="Bookman Old Style"/>
            <w:b/>
            <w:bCs/>
          </w:rPr>
          <w:t xml:space="preserve">  </w:t>
        </w:r>
        <w:r w:rsidR="00796CBD" w:rsidRPr="00AA376A">
          <w:rPr>
            <w:rFonts w:ascii="Bookman Old Style" w:hAnsi="Bookman Old Style"/>
            <w:b/>
            <w:bCs/>
          </w:rPr>
          <w:t xml:space="preserve"> |</w:t>
        </w:r>
        <w:r w:rsidR="009C13F2" w:rsidRPr="00AA376A">
          <w:rPr>
            <w:rFonts w:ascii="Bookman Old Style" w:hAnsi="Bookman Old Style"/>
            <w:b/>
            <w:bCs/>
          </w:rPr>
          <w:t xml:space="preserve">  </w:t>
        </w:r>
        <w:r w:rsidR="00796CBD" w:rsidRPr="00AA376A">
          <w:rPr>
            <w:rFonts w:ascii="Bookman Old Style" w:hAnsi="Bookman Old Style"/>
            <w:b/>
            <w:bCs/>
          </w:rPr>
          <w:t xml:space="preserve"> </w:t>
        </w:r>
        <w:r w:rsidRPr="00AA376A">
          <w:rPr>
            <w:rFonts w:ascii="Times New Roman" w:hAnsi="Times New Roman" w:cs="Times New Roman"/>
            <w:color w:val="7F7F7F" w:themeColor="background1" w:themeShade="7F"/>
            <w:spacing w:val="60"/>
          </w:rPr>
          <w:t>էջ</w:t>
        </w:r>
      </w:p>
    </w:sdtContent>
  </w:sdt>
  <w:p w14:paraId="7FB4E144" w14:textId="55C8D2EE" w:rsidR="00C65EC8" w:rsidRPr="00AA376A" w:rsidRDefault="00C65EC8">
    <w:pPr>
      <w:pStyle w:val="Header"/>
    </w:pPr>
    <w:r w:rsidRPr="00AA376A">
      <w:rPr>
        <w:rFonts w:ascii="Times New Roman" w:hAnsi="Times New Roman" w:cs="Times New Roman"/>
        <w:b/>
        <w:bCs/>
        <w:noProof/>
        <w:color w:val="002060"/>
      </w:rPr>
      <w:drawing>
        <wp:anchor distT="0" distB="0" distL="114300" distR="114300" simplePos="0" relativeHeight="251661312" behindDoc="0" locked="0" layoutInCell="1" allowOverlap="1" wp14:anchorId="65A78A0F" wp14:editId="1A9CDFBD">
          <wp:simplePos x="0" y="0"/>
          <wp:positionH relativeFrom="column">
            <wp:posOffset>633095</wp:posOffset>
          </wp:positionH>
          <wp:positionV relativeFrom="paragraph">
            <wp:posOffset>3916045</wp:posOffset>
          </wp:positionV>
          <wp:extent cx="5174166" cy="1372155"/>
          <wp:effectExtent l="0" t="0" r="0" b="0"/>
          <wp:wrapNone/>
          <wp:docPr id="564430977" name="Picture 564430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lum bright="70000" contrast="-70000"/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lasticWrap/>
                            </a14:imgEffect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4166" cy="137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3F2" w:rsidRPr="00AA376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man Old Style" w:hAnsi="Bookman Old Style" w:cs="Times New Roman"/>
      </w:rPr>
      <w:id w:val="1799107462"/>
      <w:docPartObj>
        <w:docPartGallery w:val="Page Numbers (Top of Page)"/>
        <w:docPartUnique/>
      </w:docPartObj>
    </w:sdtPr>
    <w:sdtEndPr>
      <w:rPr>
        <w:rFonts w:cstheme="minorBidi"/>
        <w:color w:val="7F7F7F" w:themeColor="background1" w:themeShade="7F"/>
        <w:spacing w:val="60"/>
      </w:rPr>
    </w:sdtEndPr>
    <w:sdtContent>
      <w:p w14:paraId="7EC55318" w14:textId="05587BBD" w:rsidR="005A7C49" w:rsidRPr="00AA376A" w:rsidRDefault="00090222" w:rsidP="005A7C4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Bookman Old Style" w:hAnsi="Bookman Old Style"/>
            <w:b/>
            <w:bCs/>
          </w:rPr>
        </w:pPr>
        <w:r w:rsidRPr="00AA376A">
          <w:rPr>
            <w:rFonts w:ascii="Bookman Old Style" w:hAnsi="Bookman Old Style"/>
            <w:b/>
            <w:bCs/>
            <w:noProof/>
          </w:rPr>
          <w:drawing>
            <wp:inline distT="0" distB="0" distL="0" distR="0" wp14:anchorId="00949667" wp14:editId="5F5A9D85">
              <wp:extent cx="1952625" cy="285750"/>
              <wp:effectExtent l="0" t="0" r="9525" b="0"/>
              <wp:docPr id="1062871513" name="Picture 11" descr="A blue letter with black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3699816" name="Picture 11" descr="A blue letter with black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5336" cy="2949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A376A">
          <w:rPr>
            <w:rFonts w:ascii="Times New Roman" w:hAnsi="Times New Roman" w:cs="Times New Roman"/>
          </w:rPr>
          <w:t xml:space="preserve">    ԸՆԹԱՑԱԿԱՐԳԱՅԻՆ ԱՐՁԱՆԱԳՐՈՒԹՅՈՒՆ</w:t>
        </w:r>
        <w:r w:rsidRPr="00AA376A">
          <w:rPr>
            <w:rFonts w:ascii="Bookman Old Style" w:hAnsi="Bookman Old Style"/>
          </w:rPr>
          <w:t xml:space="preserve">     </w:t>
        </w:r>
        <w:r w:rsidR="005A7C49" w:rsidRPr="00AA376A">
          <w:rPr>
            <w:rFonts w:ascii="Bookman Old Style" w:hAnsi="Bookman Old Style"/>
          </w:rPr>
          <w:fldChar w:fldCharType="begin"/>
        </w:r>
        <w:r w:rsidR="005A7C49" w:rsidRPr="00AA376A">
          <w:rPr>
            <w:rFonts w:ascii="Bookman Old Style" w:hAnsi="Bookman Old Style"/>
          </w:rPr>
          <w:instrText xml:space="preserve"> PAGE   \* MERGEFORMAT </w:instrText>
        </w:r>
        <w:r w:rsidR="005A7C49" w:rsidRPr="00AA376A">
          <w:rPr>
            <w:rFonts w:ascii="Bookman Old Style" w:hAnsi="Bookman Old Style"/>
          </w:rPr>
          <w:fldChar w:fldCharType="separate"/>
        </w:r>
        <w:r w:rsidR="005A7C49" w:rsidRPr="00AA376A">
          <w:rPr>
            <w:rFonts w:ascii="Bookman Old Style" w:hAnsi="Bookman Old Style"/>
            <w:b/>
            <w:bCs/>
          </w:rPr>
          <w:t>2</w:t>
        </w:r>
        <w:r w:rsidR="005A7C49" w:rsidRPr="00AA376A">
          <w:rPr>
            <w:rFonts w:ascii="Bookman Old Style" w:hAnsi="Bookman Old Style"/>
            <w:b/>
            <w:bCs/>
          </w:rPr>
          <w:fldChar w:fldCharType="end"/>
        </w:r>
        <w:r w:rsidR="005A7C49" w:rsidRPr="00AA376A">
          <w:rPr>
            <w:rFonts w:ascii="Bookman Old Style" w:hAnsi="Bookman Old Style"/>
            <w:b/>
            <w:bCs/>
          </w:rPr>
          <w:t xml:space="preserve"> | </w:t>
        </w:r>
        <w:r w:rsidRPr="00AA376A">
          <w:rPr>
            <w:rFonts w:ascii="Times New Roman" w:hAnsi="Times New Roman" w:cs="Times New Roman"/>
            <w:color w:val="7F7F7F" w:themeColor="background1" w:themeShade="7F"/>
            <w:spacing w:val="60"/>
          </w:rPr>
          <w:t>էջ</w:t>
        </w:r>
      </w:p>
    </w:sdtContent>
  </w:sdt>
  <w:p w14:paraId="1367F30D" w14:textId="13DAB905" w:rsidR="005A7C49" w:rsidRPr="00AA376A" w:rsidRDefault="003471A7">
    <w:pPr>
      <w:pStyle w:val="Header"/>
    </w:pPr>
    <w:r w:rsidRPr="00AA376A">
      <w:rPr>
        <w:rFonts w:ascii="Times New Roman" w:hAnsi="Times New Roman" w:cs="Times New Roman"/>
        <w:b/>
        <w:bCs/>
        <w:noProof/>
        <w:color w:val="002060"/>
      </w:rPr>
      <w:drawing>
        <wp:anchor distT="0" distB="0" distL="114300" distR="114300" simplePos="0" relativeHeight="251659264" behindDoc="0" locked="0" layoutInCell="1" allowOverlap="1" wp14:anchorId="48F8B46E" wp14:editId="2D12FF28">
          <wp:simplePos x="0" y="0"/>
          <wp:positionH relativeFrom="column">
            <wp:posOffset>557530</wp:posOffset>
          </wp:positionH>
          <wp:positionV relativeFrom="paragraph">
            <wp:posOffset>3916680</wp:posOffset>
          </wp:positionV>
          <wp:extent cx="5174166" cy="1372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lum bright="70000" contrast="-70000"/>
                    <a:alphaModFix amt="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4166" cy="137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8487D4" w14:textId="77777777" w:rsidR="00776118" w:rsidRPr="00AA376A" w:rsidRDefault="00776118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mneomBbyI5+6K" int2:id="w7g9j7J9">
      <int2:state int2:value="Rejected" int2:type="AugLoop_Text_Critique"/>
    </int2:textHash>
    <int2:textHash int2:hashCode="7xKzFzwEjuNLTQ" int2:id="PQjDuP3O">
      <int2:state int2:value="Rejected" int2:type="AugLoop_Text_Critique"/>
    </int2:textHash>
    <int2:textHash int2:hashCode="bX44weic8t7brX" int2:id="NeQZuQmz">
      <int2:state int2:value="Rejected" int2:type="AugLoop_Text_Critique"/>
    </int2:textHash>
    <int2:textHash int2:hashCode="ldN6qGiwAYhw+g" int2:id="s2NH9twx">
      <int2:state int2:value="Rejected" int2:type="AugLoop_Text_Critique"/>
    </int2:textHash>
    <int2:textHash int2:hashCode="fK7CO0jWCofv5p" int2:id="ZE2i1qaW">
      <int2:state int2:value="Rejected" int2:type="AugLoop_Text_Critique"/>
    </int2:textHash>
    <int2:textHash int2:hashCode="bxcpSb29f3h3GI" int2:id="X9j1vV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8EDFD"/>
    <w:multiLevelType w:val="hybridMultilevel"/>
    <w:tmpl w:val="4BD0C750"/>
    <w:lvl w:ilvl="0" w:tplc="CED0A4F6">
      <w:start w:val="5"/>
      <w:numFmt w:val="decimal"/>
      <w:lvlText w:val="%1."/>
      <w:lvlJc w:val="left"/>
      <w:pPr>
        <w:ind w:left="851" w:hanging="567"/>
      </w:pPr>
      <w:rPr>
        <w:rFonts w:ascii="Times New Roman" w:hAnsi="Times New Roman" w:hint="default"/>
      </w:rPr>
    </w:lvl>
    <w:lvl w:ilvl="1" w:tplc="F0B01F82">
      <w:start w:val="1"/>
      <w:numFmt w:val="lowerLetter"/>
      <w:lvlText w:val="%2."/>
      <w:lvlJc w:val="left"/>
      <w:pPr>
        <w:ind w:left="1800" w:hanging="360"/>
      </w:pPr>
    </w:lvl>
    <w:lvl w:ilvl="2" w:tplc="20384628">
      <w:start w:val="1"/>
      <w:numFmt w:val="lowerRoman"/>
      <w:lvlText w:val="%3."/>
      <w:lvlJc w:val="right"/>
      <w:pPr>
        <w:ind w:left="2520" w:hanging="180"/>
      </w:pPr>
    </w:lvl>
    <w:lvl w:ilvl="3" w:tplc="FF46C0EA">
      <w:start w:val="1"/>
      <w:numFmt w:val="decimal"/>
      <w:lvlText w:val="%4."/>
      <w:lvlJc w:val="left"/>
      <w:pPr>
        <w:ind w:left="3240" w:hanging="360"/>
      </w:pPr>
    </w:lvl>
    <w:lvl w:ilvl="4" w:tplc="832CA3E4">
      <w:start w:val="1"/>
      <w:numFmt w:val="lowerLetter"/>
      <w:lvlText w:val="%5."/>
      <w:lvlJc w:val="left"/>
      <w:pPr>
        <w:ind w:left="3960" w:hanging="360"/>
      </w:pPr>
    </w:lvl>
    <w:lvl w:ilvl="5" w:tplc="02E6923E">
      <w:start w:val="1"/>
      <w:numFmt w:val="lowerRoman"/>
      <w:lvlText w:val="%6."/>
      <w:lvlJc w:val="right"/>
      <w:pPr>
        <w:ind w:left="4680" w:hanging="180"/>
      </w:pPr>
    </w:lvl>
    <w:lvl w:ilvl="6" w:tplc="DD3C018A">
      <w:start w:val="1"/>
      <w:numFmt w:val="decimal"/>
      <w:lvlText w:val="%7."/>
      <w:lvlJc w:val="left"/>
      <w:pPr>
        <w:ind w:left="5400" w:hanging="360"/>
      </w:pPr>
    </w:lvl>
    <w:lvl w:ilvl="7" w:tplc="678A8CD4">
      <w:start w:val="1"/>
      <w:numFmt w:val="lowerLetter"/>
      <w:lvlText w:val="%8."/>
      <w:lvlJc w:val="left"/>
      <w:pPr>
        <w:ind w:left="6120" w:hanging="360"/>
      </w:pPr>
    </w:lvl>
    <w:lvl w:ilvl="8" w:tplc="310AD06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C7516"/>
    <w:multiLevelType w:val="hybridMultilevel"/>
    <w:tmpl w:val="F2CC1822"/>
    <w:lvl w:ilvl="0" w:tplc="19CE5638">
      <w:start w:val="1"/>
      <w:numFmt w:val="decimal"/>
      <w:lvlText w:val="(%1)"/>
      <w:lvlJc w:val="left"/>
      <w:pPr>
        <w:ind w:left="1080" w:hanging="720"/>
      </w:pPr>
      <w:rPr>
        <w:rFonts w:eastAsia="MS Mincho" w:hint="default"/>
        <w:sz w:val="28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F563E"/>
    <w:multiLevelType w:val="hybridMultilevel"/>
    <w:tmpl w:val="C39E352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FA7E709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0000F">
      <w:start w:val="1"/>
      <w:numFmt w:val="decimal"/>
      <w:lvlText w:val="%3."/>
      <w:lvlJc w:val="left"/>
      <w:pPr>
        <w:ind w:left="464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D4571"/>
    <w:multiLevelType w:val="hybridMultilevel"/>
    <w:tmpl w:val="377630F4"/>
    <w:lvl w:ilvl="0" w:tplc="8820DBFE">
      <w:start w:val="4"/>
      <w:numFmt w:val="decimal"/>
      <w:lvlText w:val="%1."/>
      <w:lvlJc w:val="left"/>
      <w:pPr>
        <w:ind w:left="851" w:hanging="567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</w:rPr>
    </w:lvl>
    <w:lvl w:ilvl="1" w:tplc="0C000019">
      <w:start w:val="1"/>
      <w:numFmt w:val="lowerLetter"/>
      <w:lvlText w:val="%2."/>
      <w:lvlJc w:val="left"/>
      <w:pPr>
        <w:ind w:left="371" w:hanging="360"/>
      </w:pPr>
    </w:lvl>
    <w:lvl w:ilvl="2" w:tplc="0C00001B" w:tentative="1">
      <w:start w:val="1"/>
      <w:numFmt w:val="lowerRoman"/>
      <w:lvlText w:val="%3."/>
      <w:lvlJc w:val="right"/>
      <w:pPr>
        <w:ind w:left="1091" w:hanging="180"/>
      </w:pPr>
    </w:lvl>
    <w:lvl w:ilvl="3" w:tplc="0C00000F" w:tentative="1">
      <w:start w:val="1"/>
      <w:numFmt w:val="decimal"/>
      <w:lvlText w:val="%4."/>
      <w:lvlJc w:val="left"/>
      <w:pPr>
        <w:ind w:left="1811" w:hanging="360"/>
      </w:pPr>
    </w:lvl>
    <w:lvl w:ilvl="4" w:tplc="0C000019" w:tentative="1">
      <w:start w:val="1"/>
      <w:numFmt w:val="lowerLetter"/>
      <w:lvlText w:val="%5."/>
      <w:lvlJc w:val="left"/>
      <w:pPr>
        <w:ind w:left="2531" w:hanging="360"/>
      </w:pPr>
    </w:lvl>
    <w:lvl w:ilvl="5" w:tplc="0C00001B" w:tentative="1">
      <w:start w:val="1"/>
      <w:numFmt w:val="lowerRoman"/>
      <w:lvlText w:val="%6."/>
      <w:lvlJc w:val="right"/>
      <w:pPr>
        <w:ind w:left="3251" w:hanging="180"/>
      </w:pPr>
    </w:lvl>
    <w:lvl w:ilvl="6" w:tplc="0C00000F" w:tentative="1">
      <w:start w:val="1"/>
      <w:numFmt w:val="decimal"/>
      <w:lvlText w:val="%7."/>
      <w:lvlJc w:val="left"/>
      <w:pPr>
        <w:ind w:left="3971" w:hanging="360"/>
      </w:pPr>
    </w:lvl>
    <w:lvl w:ilvl="7" w:tplc="0C000019" w:tentative="1">
      <w:start w:val="1"/>
      <w:numFmt w:val="lowerLetter"/>
      <w:lvlText w:val="%8."/>
      <w:lvlJc w:val="left"/>
      <w:pPr>
        <w:ind w:left="4691" w:hanging="360"/>
      </w:pPr>
    </w:lvl>
    <w:lvl w:ilvl="8" w:tplc="0C0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5F494DEF"/>
    <w:multiLevelType w:val="hybridMultilevel"/>
    <w:tmpl w:val="8F4CCAE0"/>
    <w:lvl w:ilvl="0" w:tplc="748A32C6">
      <w:start w:val="1"/>
      <w:numFmt w:val="upperRoman"/>
      <w:lvlText w:val="%1."/>
      <w:lvlJc w:val="left"/>
      <w:pPr>
        <w:ind w:left="993" w:hanging="567"/>
      </w:pPr>
      <w:rPr>
        <w:rFonts w:ascii="Times New Roman" w:eastAsia="Arial" w:hAnsi="Times New Roman" w:cs="Times New Roman" w:hint="default"/>
        <w:b w:val="0"/>
        <w:bCs w:val="0"/>
        <w:spacing w:val="0"/>
        <w:w w:val="100"/>
        <w:sz w:val="24"/>
        <w:szCs w:val="24"/>
        <w:lang w:val="en-US" w:eastAsia="en-US" w:bidi="ar-SA"/>
      </w:rPr>
    </w:lvl>
    <w:lvl w:ilvl="1" w:tplc="49406EA4">
      <w:start w:val="1"/>
      <w:numFmt w:val="decimal"/>
      <w:lvlText w:val="%2."/>
      <w:lvlJc w:val="left"/>
      <w:pPr>
        <w:ind w:left="882" w:hanging="567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C8C1BB6">
      <w:numFmt w:val="bullet"/>
      <w:lvlText w:val=""/>
      <w:lvlJc w:val="left"/>
      <w:pPr>
        <w:ind w:left="1449" w:hanging="567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5A06272E">
      <w:numFmt w:val="bullet"/>
      <w:lvlText w:val="•"/>
      <w:lvlJc w:val="left"/>
      <w:pPr>
        <w:ind w:left="3232" w:hanging="567"/>
      </w:pPr>
      <w:rPr>
        <w:rFonts w:hint="default"/>
        <w:lang w:val="en-US" w:eastAsia="en-US" w:bidi="ar-SA"/>
      </w:rPr>
    </w:lvl>
    <w:lvl w:ilvl="4" w:tplc="9A567D52">
      <w:numFmt w:val="bullet"/>
      <w:lvlText w:val="•"/>
      <w:lvlJc w:val="left"/>
      <w:pPr>
        <w:ind w:left="4128" w:hanging="567"/>
      </w:pPr>
      <w:rPr>
        <w:rFonts w:hint="default"/>
        <w:lang w:val="en-US" w:eastAsia="en-US" w:bidi="ar-SA"/>
      </w:rPr>
    </w:lvl>
    <w:lvl w:ilvl="5" w:tplc="0FACAE78">
      <w:numFmt w:val="bullet"/>
      <w:lvlText w:val="•"/>
      <w:lvlJc w:val="left"/>
      <w:pPr>
        <w:ind w:left="5025" w:hanging="567"/>
      </w:pPr>
      <w:rPr>
        <w:rFonts w:hint="default"/>
        <w:lang w:val="en-US" w:eastAsia="en-US" w:bidi="ar-SA"/>
      </w:rPr>
    </w:lvl>
    <w:lvl w:ilvl="6" w:tplc="BCA6D894">
      <w:numFmt w:val="bullet"/>
      <w:lvlText w:val="•"/>
      <w:lvlJc w:val="left"/>
      <w:pPr>
        <w:ind w:left="5921" w:hanging="567"/>
      </w:pPr>
      <w:rPr>
        <w:rFonts w:hint="default"/>
        <w:lang w:val="en-US" w:eastAsia="en-US" w:bidi="ar-SA"/>
      </w:rPr>
    </w:lvl>
    <w:lvl w:ilvl="7" w:tplc="272890A6">
      <w:numFmt w:val="bullet"/>
      <w:lvlText w:val="•"/>
      <w:lvlJc w:val="left"/>
      <w:pPr>
        <w:ind w:left="6817" w:hanging="567"/>
      </w:pPr>
      <w:rPr>
        <w:rFonts w:hint="default"/>
        <w:lang w:val="en-US" w:eastAsia="en-US" w:bidi="ar-SA"/>
      </w:rPr>
    </w:lvl>
    <w:lvl w:ilvl="8" w:tplc="CD7A4F9C">
      <w:numFmt w:val="bullet"/>
      <w:lvlText w:val="•"/>
      <w:lvlJc w:val="left"/>
      <w:pPr>
        <w:ind w:left="7713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606A134A"/>
    <w:multiLevelType w:val="hybridMultilevel"/>
    <w:tmpl w:val="665C6CC2"/>
    <w:lvl w:ilvl="0" w:tplc="45E85FFC">
      <w:start w:val="1"/>
      <w:numFmt w:val="decimal"/>
      <w:lvlText w:val="%1."/>
      <w:lvlJc w:val="left"/>
      <w:pPr>
        <w:ind w:left="851" w:hanging="567"/>
      </w:pPr>
      <w:rPr>
        <w:rFonts w:ascii="Times New Roman" w:eastAsia="Arial MT" w:hAnsi="Times New Roman" w:cs="Times New Roman" w:hint="default"/>
        <w:spacing w:val="-1"/>
        <w:w w:val="100"/>
        <w:sz w:val="22"/>
        <w:szCs w:val="22"/>
      </w:rPr>
    </w:lvl>
    <w:lvl w:ilvl="1" w:tplc="0C000019">
      <w:start w:val="1"/>
      <w:numFmt w:val="lowerLetter"/>
      <w:lvlText w:val="%2."/>
      <w:lvlJc w:val="left"/>
      <w:pPr>
        <w:ind w:left="371" w:hanging="360"/>
      </w:pPr>
    </w:lvl>
    <w:lvl w:ilvl="2" w:tplc="0C00001B" w:tentative="1">
      <w:start w:val="1"/>
      <w:numFmt w:val="lowerRoman"/>
      <w:lvlText w:val="%3."/>
      <w:lvlJc w:val="right"/>
      <w:pPr>
        <w:ind w:left="1091" w:hanging="180"/>
      </w:pPr>
    </w:lvl>
    <w:lvl w:ilvl="3" w:tplc="0C00000F" w:tentative="1">
      <w:start w:val="1"/>
      <w:numFmt w:val="decimal"/>
      <w:lvlText w:val="%4."/>
      <w:lvlJc w:val="left"/>
      <w:pPr>
        <w:ind w:left="1811" w:hanging="360"/>
      </w:pPr>
    </w:lvl>
    <w:lvl w:ilvl="4" w:tplc="0C000019" w:tentative="1">
      <w:start w:val="1"/>
      <w:numFmt w:val="lowerLetter"/>
      <w:lvlText w:val="%5."/>
      <w:lvlJc w:val="left"/>
      <w:pPr>
        <w:ind w:left="2531" w:hanging="360"/>
      </w:pPr>
    </w:lvl>
    <w:lvl w:ilvl="5" w:tplc="0C00001B" w:tentative="1">
      <w:start w:val="1"/>
      <w:numFmt w:val="lowerRoman"/>
      <w:lvlText w:val="%6."/>
      <w:lvlJc w:val="right"/>
      <w:pPr>
        <w:ind w:left="3251" w:hanging="180"/>
      </w:pPr>
    </w:lvl>
    <w:lvl w:ilvl="6" w:tplc="0C00000F" w:tentative="1">
      <w:start w:val="1"/>
      <w:numFmt w:val="decimal"/>
      <w:lvlText w:val="%7."/>
      <w:lvlJc w:val="left"/>
      <w:pPr>
        <w:ind w:left="3971" w:hanging="360"/>
      </w:pPr>
    </w:lvl>
    <w:lvl w:ilvl="7" w:tplc="0C000019" w:tentative="1">
      <w:start w:val="1"/>
      <w:numFmt w:val="lowerLetter"/>
      <w:lvlText w:val="%8."/>
      <w:lvlJc w:val="left"/>
      <w:pPr>
        <w:ind w:left="4691" w:hanging="360"/>
      </w:pPr>
    </w:lvl>
    <w:lvl w:ilvl="8" w:tplc="0C0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627D1FE2"/>
    <w:multiLevelType w:val="hybridMultilevel"/>
    <w:tmpl w:val="A036CE24"/>
    <w:lvl w:ilvl="0" w:tplc="0C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33068AE"/>
    <w:multiLevelType w:val="hybridMultilevel"/>
    <w:tmpl w:val="15967438"/>
    <w:lvl w:ilvl="0" w:tplc="277E73DA">
      <w:start w:val="5"/>
      <w:numFmt w:val="decimal"/>
      <w:lvlText w:val="%1."/>
      <w:lvlJc w:val="left"/>
      <w:pPr>
        <w:ind w:left="851" w:hanging="567"/>
      </w:pPr>
      <w:rPr>
        <w:rFonts w:ascii="GHEA Grapalat" w:hAnsi="GHEA Grapalat" w:hint="default"/>
        <w:spacing w:val="-1"/>
        <w:w w:val="100"/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371" w:hanging="360"/>
      </w:pPr>
    </w:lvl>
    <w:lvl w:ilvl="2" w:tplc="1000001B" w:tentative="1">
      <w:start w:val="1"/>
      <w:numFmt w:val="lowerRoman"/>
      <w:lvlText w:val="%3."/>
      <w:lvlJc w:val="right"/>
      <w:pPr>
        <w:ind w:left="1091" w:hanging="180"/>
      </w:pPr>
    </w:lvl>
    <w:lvl w:ilvl="3" w:tplc="1000000F" w:tentative="1">
      <w:start w:val="1"/>
      <w:numFmt w:val="decimal"/>
      <w:lvlText w:val="%4."/>
      <w:lvlJc w:val="left"/>
      <w:pPr>
        <w:ind w:left="1811" w:hanging="360"/>
      </w:pPr>
    </w:lvl>
    <w:lvl w:ilvl="4" w:tplc="10000019" w:tentative="1">
      <w:start w:val="1"/>
      <w:numFmt w:val="lowerLetter"/>
      <w:lvlText w:val="%5."/>
      <w:lvlJc w:val="left"/>
      <w:pPr>
        <w:ind w:left="2531" w:hanging="360"/>
      </w:pPr>
    </w:lvl>
    <w:lvl w:ilvl="5" w:tplc="1000001B" w:tentative="1">
      <w:start w:val="1"/>
      <w:numFmt w:val="lowerRoman"/>
      <w:lvlText w:val="%6."/>
      <w:lvlJc w:val="right"/>
      <w:pPr>
        <w:ind w:left="3251" w:hanging="180"/>
      </w:pPr>
    </w:lvl>
    <w:lvl w:ilvl="6" w:tplc="1000000F" w:tentative="1">
      <w:start w:val="1"/>
      <w:numFmt w:val="decimal"/>
      <w:lvlText w:val="%7."/>
      <w:lvlJc w:val="left"/>
      <w:pPr>
        <w:ind w:left="3971" w:hanging="360"/>
      </w:pPr>
    </w:lvl>
    <w:lvl w:ilvl="7" w:tplc="10000019" w:tentative="1">
      <w:start w:val="1"/>
      <w:numFmt w:val="lowerLetter"/>
      <w:lvlText w:val="%8."/>
      <w:lvlJc w:val="left"/>
      <w:pPr>
        <w:ind w:left="4691" w:hanging="360"/>
      </w:pPr>
    </w:lvl>
    <w:lvl w:ilvl="8" w:tplc="100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636318A2"/>
    <w:multiLevelType w:val="hybridMultilevel"/>
    <w:tmpl w:val="75302452"/>
    <w:lvl w:ilvl="0" w:tplc="0C00000F">
      <w:start w:val="1"/>
      <w:numFmt w:val="decimal"/>
      <w:lvlText w:val="%1."/>
      <w:lvlJc w:val="left"/>
      <w:pPr>
        <w:ind w:left="1713" w:hanging="360"/>
      </w:pPr>
    </w:lvl>
    <w:lvl w:ilvl="1" w:tplc="0C000019" w:tentative="1">
      <w:start w:val="1"/>
      <w:numFmt w:val="lowerLetter"/>
      <w:lvlText w:val="%2."/>
      <w:lvlJc w:val="left"/>
      <w:pPr>
        <w:ind w:left="2433" w:hanging="360"/>
      </w:pPr>
    </w:lvl>
    <w:lvl w:ilvl="2" w:tplc="0C00001B" w:tentative="1">
      <w:start w:val="1"/>
      <w:numFmt w:val="lowerRoman"/>
      <w:lvlText w:val="%3."/>
      <w:lvlJc w:val="right"/>
      <w:pPr>
        <w:ind w:left="3153" w:hanging="180"/>
      </w:pPr>
    </w:lvl>
    <w:lvl w:ilvl="3" w:tplc="0C00000F" w:tentative="1">
      <w:start w:val="1"/>
      <w:numFmt w:val="decimal"/>
      <w:lvlText w:val="%4."/>
      <w:lvlJc w:val="left"/>
      <w:pPr>
        <w:ind w:left="3873" w:hanging="360"/>
      </w:pPr>
    </w:lvl>
    <w:lvl w:ilvl="4" w:tplc="0C000019" w:tentative="1">
      <w:start w:val="1"/>
      <w:numFmt w:val="lowerLetter"/>
      <w:lvlText w:val="%5."/>
      <w:lvlJc w:val="left"/>
      <w:pPr>
        <w:ind w:left="4593" w:hanging="360"/>
      </w:pPr>
    </w:lvl>
    <w:lvl w:ilvl="5" w:tplc="0C00001B" w:tentative="1">
      <w:start w:val="1"/>
      <w:numFmt w:val="lowerRoman"/>
      <w:lvlText w:val="%6."/>
      <w:lvlJc w:val="right"/>
      <w:pPr>
        <w:ind w:left="5313" w:hanging="180"/>
      </w:pPr>
    </w:lvl>
    <w:lvl w:ilvl="6" w:tplc="0C00000F" w:tentative="1">
      <w:start w:val="1"/>
      <w:numFmt w:val="decimal"/>
      <w:lvlText w:val="%7."/>
      <w:lvlJc w:val="left"/>
      <w:pPr>
        <w:ind w:left="6033" w:hanging="360"/>
      </w:pPr>
    </w:lvl>
    <w:lvl w:ilvl="7" w:tplc="0C000019" w:tentative="1">
      <w:start w:val="1"/>
      <w:numFmt w:val="lowerLetter"/>
      <w:lvlText w:val="%8."/>
      <w:lvlJc w:val="left"/>
      <w:pPr>
        <w:ind w:left="6753" w:hanging="360"/>
      </w:pPr>
    </w:lvl>
    <w:lvl w:ilvl="8" w:tplc="0C0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37B3B74"/>
    <w:multiLevelType w:val="hybridMultilevel"/>
    <w:tmpl w:val="1772BC3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75292"/>
    <w:multiLevelType w:val="multilevel"/>
    <w:tmpl w:val="DA78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FE7CB9"/>
    <w:multiLevelType w:val="hybridMultilevel"/>
    <w:tmpl w:val="F282033A"/>
    <w:lvl w:ilvl="0" w:tplc="29E80526">
      <w:start w:val="2"/>
      <w:numFmt w:val="decimal"/>
      <w:lvlText w:val="%1."/>
      <w:lvlJc w:val="left"/>
      <w:pPr>
        <w:ind w:left="884" w:hanging="567"/>
      </w:pPr>
      <w:rPr>
        <w:rFonts w:ascii="Times New Roman" w:eastAsia="Arial MT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A50E89E6">
      <w:start w:val="1"/>
      <w:numFmt w:val="lowerLetter"/>
      <w:lvlText w:val="%2."/>
      <w:lvlJc w:val="left"/>
      <w:pPr>
        <w:ind w:left="1448" w:hanging="5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BD143858">
      <w:numFmt w:val="bullet"/>
      <w:lvlText w:val="•"/>
      <w:lvlJc w:val="left"/>
      <w:pPr>
        <w:ind w:left="2336" w:hanging="567"/>
      </w:pPr>
      <w:rPr>
        <w:rFonts w:hint="default"/>
        <w:lang w:val="en-US" w:eastAsia="en-US" w:bidi="ar-SA"/>
      </w:rPr>
    </w:lvl>
    <w:lvl w:ilvl="3" w:tplc="DB667AB4">
      <w:numFmt w:val="bullet"/>
      <w:lvlText w:val="•"/>
      <w:lvlJc w:val="left"/>
      <w:pPr>
        <w:ind w:left="3232" w:hanging="567"/>
      </w:pPr>
      <w:rPr>
        <w:rFonts w:hint="default"/>
        <w:lang w:val="en-US" w:eastAsia="en-US" w:bidi="ar-SA"/>
      </w:rPr>
    </w:lvl>
    <w:lvl w:ilvl="4" w:tplc="DA72D470">
      <w:numFmt w:val="bullet"/>
      <w:lvlText w:val="•"/>
      <w:lvlJc w:val="left"/>
      <w:pPr>
        <w:ind w:left="4128" w:hanging="567"/>
      </w:pPr>
      <w:rPr>
        <w:rFonts w:hint="default"/>
        <w:lang w:val="en-US" w:eastAsia="en-US" w:bidi="ar-SA"/>
      </w:rPr>
    </w:lvl>
    <w:lvl w:ilvl="5" w:tplc="73ECBC3A">
      <w:numFmt w:val="bullet"/>
      <w:lvlText w:val="•"/>
      <w:lvlJc w:val="left"/>
      <w:pPr>
        <w:ind w:left="5025" w:hanging="567"/>
      </w:pPr>
      <w:rPr>
        <w:rFonts w:hint="default"/>
        <w:lang w:val="en-US" w:eastAsia="en-US" w:bidi="ar-SA"/>
      </w:rPr>
    </w:lvl>
    <w:lvl w:ilvl="6" w:tplc="6F4C4338">
      <w:numFmt w:val="bullet"/>
      <w:lvlText w:val="•"/>
      <w:lvlJc w:val="left"/>
      <w:pPr>
        <w:ind w:left="5921" w:hanging="567"/>
      </w:pPr>
      <w:rPr>
        <w:rFonts w:hint="default"/>
        <w:lang w:val="en-US" w:eastAsia="en-US" w:bidi="ar-SA"/>
      </w:rPr>
    </w:lvl>
    <w:lvl w:ilvl="7" w:tplc="23D61E28">
      <w:numFmt w:val="bullet"/>
      <w:lvlText w:val="•"/>
      <w:lvlJc w:val="left"/>
      <w:pPr>
        <w:ind w:left="6817" w:hanging="567"/>
      </w:pPr>
      <w:rPr>
        <w:rFonts w:hint="default"/>
        <w:lang w:val="en-US" w:eastAsia="en-US" w:bidi="ar-SA"/>
      </w:rPr>
    </w:lvl>
    <w:lvl w:ilvl="8" w:tplc="2CF078D4">
      <w:numFmt w:val="bullet"/>
      <w:lvlText w:val="•"/>
      <w:lvlJc w:val="left"/>
      <w:pPr>
        <w:ind w:left="7713" w:hanging="567"/>
      </w:pPr>
      <w:rPr>
        <w:rFonts w:hint="default"/>
        <w:lang w:val="en-US" w:eastAsia="en-US" w:bidi="ar-SA"/>
      </w:rPr>
    </w:lvl>
  </w:abstractNum>
  <w:num w:numId="1" w16cid:durableId="817308522">
    <w:abstractNumId w:val="0"/>
  </w:num>
  <w:num w:numId="2" w16cid:durableId="660693504">
    <w:abstractNumId w:val="8"/>
  </w:num>
  <w:num w:numId="3" w16cid:durableId="1501968549">
    <w:abstractNumId w:val="1"/>
  </w:num>
  <w:num w:numId="4" w16cid:durableId="1424574843">
    <w:abstractNumId w:val="4"/>
  </w:num>
  <w:num w:numId="5" w16cid:durableId="1635286033">
    <w:abstractNumId w:val="9"/>
  </w:num>
  <w:num w:numId="6" w16cid:durableId="830100191">
    <w:abstractNumId w:val="2"/>
  </w:num>
  <w:num w:numId="7" w16cid:durableId="1585337199">
    <w:abstractNumId w:val="11"/>
  </w:num>
  <w:num w:numId="8" w16cid:durableId="1218325306">
    <w:abstractNumId w:val="5"/>
  </w:num>
  <w:num w:numId="9" w16cid:durableId="93988398">
    <w:abstractNumId w:val="3"/>
  </w:num>
  <w:num w:numId="10" w16cid:durableId="261454648">
    <w:abstractNumId w:val="6"/>
  </w:num>
  <w:num w:numId="11" w16cid:durableId="235022349">
    <w:abstractNumId w:val="7"/>
  </w:num>
  <w:num w:numId="12" w16cid:durableId="1903449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A8"/>
    <w:rsid w:val="000108C1"/>
    <w:rsid w:val="00011A5F"/>
    <w:rsid w:val="0001727C"/>
    <w:rsid w:val="000238B1"/>
    <w:rsid w:val="00027D51"/>
    <w:rsid w:val="00031341"/>
    <w:rsid w:val="0003203A"/>
    <w:rsid w:val="0003371D"/>
    <w:rsid w:val="00045FF5"/>
    <w:rsid w:val="00063EB7"/>
    <w:rsid w:val="00064F5E"/>
    <w:rsid w:val="00072A3C"/>
    <w:rsid w:val="0007303C"/>
    <w:rsid w:val="00074568"/>
    <w:rsid w:val="00075376"/>
    <w:rsid w:val="000773A2"/>
    <w:rsid w:val="00082C7F"/>
    <w:rsid w:val="00090222"/>
    <w:rsid w:val="00094934"/>
    <w:rsid w:val="000A587A"/>
    <w:rsid w:val="000A7815"/>
    <w:rsid w:val="000B047C"/>
    <w:rsid w:val="000B1799"/>
    <w:rsid w:val="000B362C"/>
    <w:rsid w:val="000C4A6C"/>
    <w:rsid w:val="000D187B"/>
    <w:rsid w:val="000D67E9"/>
    <w:rsid w:val="000E35E8"/>
    <w:rsid w:val="000E3DBF"/>
    <w:rsid w:val="000E3EAE"/>
    <w:rsid w:val="000E783B"/>
    <w:rsid w:val="000E7A8B"/>
    <w:rsid w:val="000F0120"/>
    <w:rsid w:val="000F1418"/>
    <w:rsid w:val="00104969"/>
    <w:rsid w:val="00115D9E"/>
    <w:rsid w:val="0012119A"/>
    <w:rsid w:val="00121BD3"/>
    <w:rsid w:val="001336A8"/>
    <w:rsid w:val="0015074B"/>
    <w:rsid w:val="00151F39"/>
    <w:rsid w:val="00157EB6"/>
    <w:rsid w:val="00166D4F"/>
    <w:rsid w:val="00173BE6"/>
    <w:rsid w:val="001A45FF"/>
    <w:rsid w:val="001A4BE8"/>
    <w:rsid w:val="001C1CBE"/>
    <w:rsid w:val="001D53BB"/>
    <w:rsid w:val="001F6252"/>
    <w:rsid w:val="001F791C"/>
    <w:rsid w:val="001F7DE2"/>
    <w:rsid w:val="001FF4EE"/>
    <w:rsid w:val="0020701F"/>
    <w:rsid w:val="00217228"/>
    <w:rsid w:val="00222A86"/>
    <w:rsid w:val="00232755"/>
    <w:rsid w:val="00250D0A"/>
    <w:rsid w:val="0028271D"/>
    <w:rsid w:val="002862E0"/>
    <w:rsid w:val="00287EF9"/>
    <w:rsid w:val="00292D14"/>
    <w:rsid w:val="0029379E"/>
    <w:rsid w:val="00295276"/>
    <w:rsid w:val="002A6CA6"/>
    <w:rsid w:val="002B7900"/>
    <w:rsid w:val="002BE1E5"/>
    <w:rsid w:val="002C7772"/>
    <w:rsid w:val="002D37D6"/>
    <w:rsid w:val="002D512A"/>
    <w:rsid w:val="002E0838"/>
    <w:rsid w:val="002E3E88"/>
    <w:rsid w:val="002F0FF4"/>
    <w:rsid w:val="002F7AA4"/>
    <w:rsid w:val="00301721"/>
    <w:rsid w:val="00305624"/>
    <w:rsid w:val="00311A11"/>
    <w:rsid w:val="00335D05"/>
    <w:rsid w:val="003409D1"/>
    <w:rsid w:val="00346C2A"/>
    <w:rsid w:val="003471A7"/>
    <w:rsid w:val="00351CE9"/>
    <w:rsid w:val="00357B88"/>
    <w:rsid w:val="00366C26"/>
    <w:rsid w:val="00370475"/>
    <w:rsid w:val="00375D3E"/>
    <w:rsid w:val="00376D3E"/>
    <w:rsid w:val="003843A8"/>
    <w:rsid w:val="00384D1F"/>
    <w:rsid w:val="00386168"/>
    <w:rsid w:val="0039199C"/>
    <w:rsid w:val="0039676E"/>
    <w:rsid w:val="003A210A"/>
    <w:rsid w:val="003A3F72"/>
    <w:rsid w:val="003B4E55"/>
    <w:rsid w:val="003C3CE6"/>
    <w:rsid w:val="003C7267"/>
    <w:rsid w:val="003D6D9C"/>
    <w:rsid w:val="003E613F"/>
    <w:rsid w:val="003F28DE"/>
    <w:rsid w:val="003F462E"/>
    <w:rsid w:val="003F4647"/>
    <w:rsid w:val="0040406B"/>
    <w:rsid w:val="00413546"/>
    <w:rsid w:val="00414A91"/>
    <w:rsid w:val="004233F3"/>
    <w:rsid w:val="00430FBA"/>
    <w:rsid w:val="00436DC5"/>
    <w:rsid w:val="004534A0"/>
    <w:rsid w:val="0045376B"/>
    <w:rsid w:val="00470ABB"/>
    <w:rsid w:val="0047292D"/>
    <w:rsid w:val="0047418A"/>
    <w:rsid w:val="00482215"/>
    <w:rsid w:val="004859AD"/>
    <w:rsid w:val="00486994"/>
    <w:rsid w:val="00494693"/>
    <w:rsid w:val="00495725"/>
    <w:rsid w:val="004C4646"/>
    <w:rsid w:val="004E3DF7"/>
    <w:rsid w:val="004E4DDD"/>
    <w:rsid w:val="004F3BF5"/>
    <w:rsid w:val="004F3E81"/>
    <w:rsid w:val="00506F06"/>
    <w:rsid w:val="00515990"/>
    <w:rsid w:val="005542AF"/>
    <w:rsid w:val="00554724"/>
    <w:rsid w:val="00554F90"/>
    <w:rsid w:val="00564503"/>
    <w:rsid w:val="00564901"/>
    <w:rsid w:val="00565048"/>
    <w:rsid w:val="005754DC"/>
    <w:rsid w:val="005773E4"/>
    <w:rsid w:val="00586FA0"/>
    <w:rsid w:val="00593732"/>
    <w:rsid w:val="00594A36"/>
    <w:rsid w:val="005964AC"/>
    <w:rsid w:val="005A0329"/>
    <w:rsid w:val="005A5411"/>
    <w:rsid w:val="005A7C49"/>
    <w:rsid w:val="005A8279"/>
    <w:rsid w:val="005B59CE"/>
    <w:rsid w:val="005B74D8"/>
    <w:rsid w:val="005C56BD"/>
    <w:rsid w:val="005D36D9"/>
    <w:rsid w:val="005E502A"/>
    <w:rsid w:val="005F6F55"/>
    <w:rsid w:val="00600FE5"/>
    <w:rsid w:val="006170F0"/>
    <w:rsid w:val="00625E00"/>
    <w:rsid w:val="00627559"/>
    <w:rsid w:val="00630AFC"/>
    <w:rsid w:val="00642FAE"/>
    <w:rsid w:val="0065010A"/>
    <w:rsid w:val="00651086"/>
    <w:rsid w:val="006577EF"/>
    <w:rsid w:val="0066078C"/>
    <w:rsid w:val="006626E5"/>
    <w:rsid w:val="00666066"/>
    <w:rsid w:val="00672293"/>
    <w:rsid w:val="006724B6"/>
    <w:rsid w:val="006724E0"/>
    <w:rsid w:val="0067424B"/>
    <w:rsid w:val="00685AFD"/>
    <w:rsid w:val="00690393"/>
    <w:rsid w:val="00695E54"/>
    <w:rsid w:val="006976A4"/>
    <w:rsid w:val="006A1DFE"/>
    <w:rsid w:val="006A2C1A"/>
    <w:rsid w:val="006A4801"/>
    <w:rsid w:val="006A6D6D"/>
    <w:rsid w:val="006B1E84"/>
    <w:rsid w:val="006B542F"/>
    <w:rsid w:val="006C7F72"/>
    <w:rsid w:val="006D0E2B"/>
    <w:rsid w:val="006F478F"/>
    <w:rsid w:val="00700272"/>
    <w:rsid w:val="00705C75"/>
    <w:rsid w:val="00721621"/>
    <w:rsid w:val="00736BDE"/>
    <w:rsid w:val="00744E18"/>
    <w:rsid w:val="00751A5C"/>
    <w:rsid w:val="007563CF"/>
    <w:rsid w:val="007703FE"/>
    <w:rsid w:val="00776118"/>
    <w:rsid w:val="00783D0C"/>
    <w:rsid w:val="00790EF2"/>
    <w:rsid w:val="007923A3"/>
    <w:rsid w:val="007925E7"/>
    <w:rsid w:val="00796CBD"/>
    <w:rsid w:val="007B1CA4"/>
    <w:rsid w:val="007B24DF"/>
    <w:rsid w:val="007B669E"/>
    <w:rsid w:val="007C45F7"/>
    <w:rsid w:val="007D7146"/>
    <w:rsid w:val="008001A4"/>
    <w:rsid w:val="00802DCE"/>
    <w:rsid w:val="008133C4"/>
    <w:rsid w:val="0084795F"/>
    <w:rsid w:val="00860488"/>
    <w:rsid w:val="00866224"/>
    <w:rsid w:val="00866232"/>
    <w:rsid w:val="00866709"/>
    <w:rsid w:val="00870A2E"/>
    <w:rsid w:val="00884922"/>
    <w:rsid w:val="00892994"/>
    <w:rsid w:val="008A0112"/>
    <w:rsid w:val="008C24E1"/>
    <w:rsid w:val="008C5CD6"/>
    <w:rsid w:val="008D0EF4"/>
    <w:rsid w:val="008F0152"/>
    <w:rsid w:val="008F0890"/>
    <w:rsid w:val="008F1A1A"/>
    <w:rsid w:val="008F3F77"/>
    <w:rsid w:val="00915660"/>
    <w:rsid w:val="0092391E"/>
    <w:rsid w:val="00931343"/>
    <w:rsid w:val="00932372"/>
    <w:rsid w:val="00955B90"/>
    <w:rsid w:val="0096291E"/>
    <w:rsid w:val="00962D81"/>
    <w:rsid w:val="009636DE"/>
    <w:rsid w:val="00970EC1"/>
    <w:rsid w:val="00971613"/>
    <w:rsid w:val="00984B85"/>
    <w:rsid w:val="00996F8D"/>
    <w:rsid w:val="009A5F99"/>
    <w:rsid w:val="009A6E71"/>
    <w:rsid w:val="009C13F2"/>
    <w:rsid w:val="009C1B3D"/>
    <w:rsid w:val="009D4143"/>
    <w:rsid w:val="009D4A42"/>
    <w:rsid w:val="009E24AD"/>
    <w:rsid w:val="009F3619"/>
    <w:rsid w:val="00A04F19"/>
    <w:rsid w:val="00A07400"/>
    <w:rsid w:val="00A07501"/>
    <w:rsid w:val="00A21A41"/>
    <w:rsid w:val="00A31F1E"/>
    <w:rsid w:val="00A33259"/>
    <w:rsid w:val="00A46A8A"/>
    <w:rsid w:val="00A530DC"/>
    <w:rsid w:val="00A55293"/>
    <w:rsid w:val="00A60B78"/>
    <w:rsid w:val="00A65AC1"/>
    <w:rsid w:val="00A70603"/>
    <w:rsid w:val="00A76003"/>
    <w:rsid w:val="00A7794A"/>
    <w:rsid w:val="00A82E66"/>
    <w:rsid w:val="00A83C35"/>
    <w:rsid w:val="00A90C05"/>
    <w:rsid w:val="00AA0BF3"/>
    <w:rsid w:val="00AA376A"/>
    <w:rsid w:val="00AA3DD7"/>
    <w:rsid w:val="00AB4843"/>
    <w:rsid w:val="00AB5800"/>
    <w:rsid w:val="00AD2338"/>
    <w:rsid w:val="00AE1309"/>
    <w:rsid w:val="00B01813"/>
    <w:rsid w:val="00B206ED"/>
    <w:rsid w:val="00B221CC"/>
    <w:rsid w:val="00B23A97"/>
    <w:rsid w:val="00B26217"/>
    <w:rsid w:val="00B34676"/>
    <w:rsid w:val="00B37A6A"/>
    <w:rsid w:val="00B44C19"/>
    <w:rsid w:val="00B46B41"/>
    <w:rsid w:val="00B47914"/>
    <w:rsid w:val="00B53375"/>
    <w:rsid w:val="00B606DC"/>
    <w:rsid w:val="00B618BC"/>
    <w:rsid w:val="00B61F57"/>
    <w:rsid w:val="00B64360"/>
    <w:rsid w:val="00B709F2"/>
    <w:rsid w:val="00B70EAE"/>
    <w:rsid w:val="00B764AE"/>
    <w:rsid w:val="00B7730E"/>
    <w:rsid w:val="00B81CD5"/>
    <w:rsid w:val="00B82F29"/>
    <w:rsid w:val="00B83508"/>
    <w:rsid w:val="00BA166C"/>
    <w:rsid w:val="00BC264A"/>
    <w:rsid w:val="00BD2559"/>
    <w:rsid w:val="00BD3D8E"/>
    <w:rsid w:val="00BD4BF4"/>
    <w:rsid w:val="00BE7426"/>
    <w:rsid w:val="00C0362F"/>
    <w:rsid w:val="00C1159F"/>
    <w:rsid w:val="00C232FA"/>
    <w:rsid w:val="00C24F60"/>
    <w:rsid w:val="00C2798E"/>
    <w:rsid w:val="00C3116D"/>
    <w:rsid w:val="00C37F8B"/>
    <w:rsid w:val="00C416FC"/>
    <w:rsid w:val="00C41CEB"/>
    <w:rsid w:val="00C44467"/>
    <w:rsid w:val="00C46398"/>
    <w:rsid w:val="00C65EC8"/>
    <w:rsid w:val="00C66A04"/>
    <w:rsid w:val="00C67F4A"/>
    <w:rsid w:val="00C765FF"/>
    <w:rsid w:val="00C83F09"/>
    <w:rsid w:val="00CA37EF"/>
    <w:rsid w:val="00CB16BB"/>
    <w:rsid w:val="00CB1F8A"/>
    <w:rsid w:val="00CB5C7D"/>
    <w:rsid w:val="00CB6CF8"/>
    <w:rsid w:val="00CF4E0B"/>
    <w:rsid w:val="00D345F1"/>
    <w:rsid w:val="00D37E63"/>
    <w:rsid w:val="00D4412A"/>
    <w:rsid w:val="00D44A4E"/>
    <w:rsid w:val="00D5564D"/>
    <w:rsid w:val="00D61513"/>
    <w:rsid w:val="00D66715"/>
    <w:rsid w:val="00D66E07"/>
    <w:rsid w:val="00D74084"/>
    <w:rsid w:val="00D7585A"/>
    <w:rsid w:val="00D77616"/>
    <w:rsid w:val="00D80BF1"/>
    <w:rsid w:val="00D82A1F"/>
    <w:rsid w:val="00D85A70"/>
    <w:rsid w:val="00D86FB1"/>
    <w:rsid w:val="00D91DE9"/>
    <w:rsid w:val="00DA71BF"/>
    <w:rsid w:val="00DB23F0"/>
    <w:rsid w:val="00DB2A5A"/>
    <w:rsid w:val="00DB3502"/>
    <w:rsid w:val="00DB42E6"/>
    <w:rsid w:val="00DB5584"/>
    <w:rsid w:val="00DB64A8"/>
    <w:rsid w:val="00DB6848"/>
    <w:rsid w:val="00DC1E88"/>
    <w:rsid w:val="00DD148B"/>
    <w:rsid w:val="00DD2A91"/>
    <w:rsid w:val="00DD3F06"/>
    <w:rsid w:val="00DE0D1E"/>
    <w:rsid w:val="00DE4368"/>
    <w:rsid w:val="00DF0D1A"/>
    <w:rsid w:val="00DF381F"/>
    <w:rsid w:val="00DF5285"/>
    <w:rsid w:val="00E03E75"/>
    <w:rsid w:val="00E069B3"/>
    <w:rsid w:val="00E10A92"/>
    <w:rsid w:val="00E20E46"/>
    <w:rsid w:val="00E24292"/>
    <w:rsid w:val="00E265F8"/>
    <w:rsid w:val="00E306FC"/>
    <w:rsid w:val="00E3452D"/>
    <w:rsid w:val="00E40FE7"/>
    <w:rsid w:val="00E418E7"/>
    <w:rsid w:val="00E41EF9"/>
    <w:rsid w:val="00E43AB0"/>
    <w:rsid w:val="00E44AD2"/>
    <w:rsid w:val="00E46745"/>
    <w:rsid w:val="00E50166"/>
    <w:rsid w:val="00E60ED2"/>
    <w:rsid w:val="00E6583F"/>
    <w:rsid w:val="00E842E4"/>
    <w:rsid w:val="00E8516A"/>
    <w:rsid w:val="00E94B63"/>
    <w:rsid w:val="00E95DB8"/>
    <w:rsid w:val="00EA3172"/>
    <w:rsid w:val="00EA3F6D"/>
    <w:rsid w:val="00ED0DBA"/>
    <w:rsid w:val="00ED2555"/>
    <w:rsid w:val="00EF75AC"/>
    <w:rsid w:val="00EF78D5"/>
    <w:rsid w:val="00F06B50"/>
    <w:rsid w:val="00F06F31"/>
    <w:rsid w:val="00F07A5A"/>
    <w:rsid w:val="00F165A9"/>
    <w:rsid w:val="00F22C4B"/>
    <w:rsid w:val="00F23EB1"/>
    <w:rsid w:val="00F24635"/>
    <w:rsid w:val="00F310A4"/>
    <w:rsid w:val="00F476D1"/>
    <w:rsid w:val="00F502DC"/>
    <w:rsid w:val="00F54A41"/>
    <w:rsid w:val="00F62AF9"/>
    <w:rsid w:val="00F63DD3"/>
    <w:rsid w:val="00F70494"/>
    <w:rsid w:val="00F74AF4"/>
    <w:rsid w:val="00F92AE6"/>
    <w:rsid w:val="00F95E5C"/>
    <w:rsid w:val="00F9722B"/>
    <w:rsid w:val="00FA2E6E"/>
    <w:rsid w:val="00FB373F"/>
    <w:rsid w:val="00FC0D44"/>
    <w:rsid w:val="00FC3885"/>
    <w:rsid w:val="00FC5754"/>
    <w:rsid w:val="00FC6644"/>
    <w:rsid w:val="00FD367D"/>
    <w:rsid w:val="00FD6301"/>
    <w:rsid w:val="00FE2546"/>
    <w:rsid w:val="00FF184E"/>
    <w:rsid w:val="00FF39FA"/>
    <w:rsid w:val="00FF4231"/>
    <w:rsid w:val="00FF627A"/>
    <w:rsid w:val="01783E1F"/>
    <w:rsid w:val="0196E02B"/>
    <w:rsid w:val="019BF1C0"/>
    <w:rsid w:val="0202A177"/>
    <w:rsid w:val="02625EFB"/>
    <w:rsid w:val="028287AC"/>
    <w:rsid w:val="028AD9BA"/>
    <w:rsid w:val="02C81B92"/>
    <w:rsid w:val="02CA1DE5"/>
    <w:rsid w:val="02D318EC"/>
    <w:rsid w:val="02FD6EE6"/>
    <w:rsid w:val="0303C1D6"/>
    <w:rsid w:val="03173B36"/>
    <w:rsid w:val="0347716E"/>
    <w:rsid w:val="035CE19D"/>
    <w:rsid w:val="035E2FFF"/>
    <w:rsid w:val="0378EFF4"/>
    <w:rsid w:val="03808298"/>
    <w:rsid w:val="0398AC41"/>
    <w:rsid w:val="03EFDF1E"/>
    <w:rsid w:val="040E2B1C"/>
    <w:rsid w:val="0415235A"/>
    <w:rsid w:val="0436D5AE"/>
    <w:rsid w:val="046313E2"/>
    <w:rsid w:val="04AE10FC"/>
    <w:rsid w:val="04C56807"/>
    <w:rsid w:val="04D7F6B3"/>
    <w:rsid w:val="04E5939C"/>
    <w:rsid w:val="05297718"/>
    <w:rsid w:val="05DDDA69"/>
    <w:rsid w:val="05E15187"/>
    <w:rsid w:val="05F457E4"/>
    <w:rsid w:val="0603130F"/>
    <w:rsid w:val="061A3C83"/>
    <w:rsid w:val="061A4DB4"/>
    <w:rsid w:val="061B7D6E"/>
    <w:rsid w:val="063A3A06"/>
    <w:rsid w:val="064C3C42"/>
    <w:rsid w:val="065038E4"/>
    <w:rsid w:val="066CA55E"/>
    <w:rsid w:val="066F7907"/>
    <w:rsid w:val="069C39F9"/>
    <w:rsid w:val="06BAE858"/>
    <w:rsid w:val="06D2D2DD"/>
    <w:rsid w:val="06EBDB42"/>
    <w:rsid w:val="072B0C69"/>
    <w:rsid w:val="073BA6A4"/>
    <w:rsid w:val="077629C5"/>
    <w:rsid w:val="077D3FB5"/>
    <w:rsid w:val="0789AF1B"/>
    <w:rsid w:val="07AC8988"/>
    <w:rsid w:val="07C0D987"/>
    <w:rsid w:val="07D3543E"/>
    <w:rsid w:val="086E0886"/>
    <w:rsid w:val="087F3675"/>
    <w:rsid w:val="088248F0"/>
    <w:rsid w:val="08986C77"/>
    <w:rsid w:val="08C291BA"/>
    <w:rsid w:val="08D2B35A"/>
    <w:rsid w:val="08DD0ADB"/>
    <w:rsid w:val="08E42F2B"/>
    <w:rsid w:val="0977C550"/>
    <w:rsid w:val="09D99CFA"/>
    <w:rsid w:val="0A1C4EDC"/>
    <w:rsid w:val="0A8B8A4C"/>
    <w:rsid w:val="0AB48EC8"/>
    <w:rsid w:val="0AF16863"/>
    <w:rsid w:val="0AFF945E"/>
    <w:rsid w:val="0B0D59F3"/>
    <w:rsid w:val="0B303468"/>
    <w:rsid w:val="0B46F4B7"/>
    <w:rsid w:val="0B57B2AF"/>
    <w:rsid w:val="0B587663"/>
    <w:rsid w:val="0B5FF004"/>
    <w:rsid w:val="0B631634"/>
    <w:rsid w:val="0B69E5FB"/>
    <w:rsid w:val="0B7923C0"/>
    <w:rsid w:val="0B8856B2"/>
    <w:rsid w:val="0BD5E615"/>
    <w:rsid w:val="0C1EA7EB"/>
    <w:rsid w:val="0C4217CF"/>
    <w:rsid w:val="0C69601B"/>
    <w:rsid w:val="0C836DAC"/>
    <w:rsid w:val="0C8B9E9C"/>
    <w:rsid w:val="0C9BA342"/>
    <w:rsid w:val="0CA142F5"/>
    <w:rsid w:val="0CBD0CE9"/>
    <w:rsid w:val="0CDCB8A5"/>
    <w:rsid w:val="0CF7FB7F"/>
    <w:rsid w:val="0D3FC29E"/>
    <w:rsid w:val="0D5C412E"/>
    <w:rsid w:val="0D78789C"/>
    <w:rsid w:val="0DB4F57B"/>
    <w:rsid w:val="0DBA49BD"/>
    <w:rsid w:val="0DC4068C"/>
    <w:rsid w:val="0E2857DA"/>
    <w:rsid w:val="0EB2A89A"/>
    <w:rsid w:val="0EBE2250"/>
    <w:rsid w:val="0EE2C37F"/>
    <w:rsid w:val="0EF66D1F"/>
    <w:rsid w:val="0F0C9168"/>
    <w:rsid w:val="0F1F598F"/>
    <w:rsid w:val="0F29A45B"/>
    <w:rsid w:val="0F437326"/>
    <w:rsid w:val="0F532C71"/>
    <w:rsid w:val="0FB26D8B"/>
    <w:rsid w:val="0FC7EADA"/>
    <w:rsid w:val="0FCA6FD2"/>
    <w:rsid w:val="0FF2D128"/>
    <w:rsid w:val="100074EA"/>
    <w:rsid w:val="1018BBBD"/>
    <w:rsid w:val="101BE299"/>
    <w:rsid w:val="10380C2A"/>
    <w:rsid w:val="10767712"/>
    <w:rsid w:val="10D0F064"/>
    <w:rsid w:val="10F0AFB6"/>
    <w:rsid w:val="111723F4"/>
    <w:rsid w:val="1118211A"/>
    <w:rsid w:val="1170F328"/>
    <w:rsid w:val="11928DA6"/>
    <w:rsid w:val="11A2B505"/>
    <w:rsid w:val="11DAE2A2"/>
    <w:rsid w:val="1204F93A"/>
    <w:rsid w:val="125293C3"/>
    <w:rsid w:val="125814D8"/>
    <w:rsid w:val="12660603"/>
    <w:rsid w:val="1280FFC2"/>
    <w:rsid w:val="12B35B61"/>
    <w:rsid w:val="12E7E62B"/>
    <w:rsid w:val="12FFFBE8"/>
    <w:rsid w:val="135E9B6C"/>
    <w:rsid w:val="13857856"/>
    <w:rsid w:val="13A0D85D"/>
    <w:rsid w:val="1466652D"/>
    <w:rsid w:val="14757BD4"/>
    <w:rsid w:val="1478D6D2"/>
    <w:rsid w:val="14799E83"/>
    <w:rsid w:val="149E2AC9"/>
    <w:rsid w:val="14C8A037"/>
    <w:rsid w:val="14E7427A"/>
    <w:rsid w:val="1561531D"/>
    <w:rsid w:val="15BA8662"/>
    <w:rsid w:val="15C54402"/>
    <w:rsid w:val="160A4B31"/>
    <w:rsid w:val="161A3054"/>
    <w:rsid w:val="162BD91D"/>
    <w:rsid w:val="164634FE"/>
    <w:rsid w:val="165F2F5D"/>
    <w:rsid w:val="1672ABE7"/>
    <w:rsid w:val="169A4DC6"/>
    <w:rsid w:val="16F9325D"/>
    <w:rsid w:val="172A7BAD"/>
    <w:rsid w:val="1799CF6F"/>
    <w:rsid w:val="17A664E5"/>
    <w:rsid w:val="17EDF8E1"/>
    <w:rsid w:val="18022BFC"/>
    <w:rsid w:val="181EEA26"/>
    <w:rsid w:val="1826BD88"/>
    <w:rsid w:val="18298594"/>
    <w:rsid w:val="185403D7"/>
    <w:rsid w:val="1872F6AB"/>
    <w:rsid w:val="187A5EF8"/>
    <w:rsid w:val="18B2F66C"/>
    <w:rsid w:val="18C4A79B"/>
    <w:rsid w:val="18D0CBF6"/>
    <w:rsid w:val="1917E4E4"/>
    <w:rsid w:val="1930DE72"/>
    <w:rsid w:val="1950567A"/>
    <w:rsid w:val="196CB784"/>
    <w:rsid w:val="199675D6"/>
    <w:rsid w:val="19A34457"/>
    <w:rsid w:val="19B09735"/>
    <w:rsid w:val="19B4ED47"/>
    <w:rsid w:val="19C36A92"/>
    <w:rsid w:val="19D9A079"/>
    <w:rsid w:val="19EB0057"/>
    <w:rsid w:val="19F3067A"/>
    <w:rsid w:val="1A218BBD"/>
    <w:rsid w:val="1A21FC9E"/>
    <w:rsid w:val="1A341425"/>
    <w:rsid w:val="1A5A0934"/>
    <w:rsid w:val="1A5C271F"/>
    <w:rsid w:val="1AD818E0"/>
    <w:rsid w:val="1AF397DD"/>
    <w:rsid w:val="1AF4AA60"/>
    <w:rsid w:val="1B039B26"/>
    <w:rsid w:val="1B621222"/>
    <w:rsid w:val="1B7CA02E"/>
    <w:rsid w:val="1BBA8792"/>
    <w:rsid w:val="1BC34C58"/>
    <w:rsid w:val="1BE5D4BF"/>
    <w:rsid w:val="1BE9AAC4"/>
    <w:rsid w:val="1BEA5029"/>
    <w:rsid w:val="1C0FA74E"/>
    <w:rsid w:val="1C37A3D0"/>
    <w:rsid w:val="1C63DFD3"/>
    <w:rsid w:val="1C9A63E7"/>
    <w:rsid w:val="1CED0A26"/>
    <w:rsid w:val="1D4B5DF6"/>
    <w:rsid w:val="1D62866C"/>
    <w:rsid w:val="1DADDEC0"/>
    <w:rsid w:val="1DC8EC69"/>
    <w:rsid w:val="1DD6469A"/>
    <w:rsid w:val="1DEF6FBC"/>
    <w:rsid w:val="1E2FDD33"/>
    <w:rsid w:val="1E3A409F"/>
    <w:rsid w:val="1E74C6F0"/>
    <w:rsid w:val="1ECC45AD"/>
    <w:rsid w:val="1EE27F3B"/>
    <w:rsid w:val="1EFCCC49"/>
    <w:rsid w:val="1F43B4D5"/>
    <w:rsid w:val="1F453BF5"/>
    <w:rsid w:val="1F6E542F"/>
    <w:rsid w:val="1FAEECEB"/>
    <w:rsid w:val="1FB31E61"/>
    <w:rsid w:val="1FB41A4A"/>
    <w:rsid w:val="1FC8EBF0"/>
    <w:rsid w:val="2018CD8F"/>
    <w:rsid w:val="20A2B527"/>
    <w:rsid w:val="20B5C8FF"/>
    <w:rsid w:val="20B8FA7F"/>
    <w:rsid w:val="20C8AE2D"/>
    <w:rsid w:val="20F3C4A9"/>
    <w:rsid w:val="210798E2"/>
    <w:rsid w:val="21408007"/>
    <w:rsid w:val="216D5D50"/>
    <w:rsid w:val="21800401"/>
    <w:rsid w:val="21AAB93F"/>
    <w:rsid w:val="21B49808"/>
    <w:rsid w:val="21C812E2"/>
    <w:rsid w:val="21D0878B"/>
    <w:rsid w:val="21ED4286"/>
    <w:rsid w:val="21F6A7F8"/>
    <w:rsid w:val="220438F9"/>
    <w:rsid w:val="223E22E0"/>
    <w:rsid w:val="225DD8AE"/>
    <w:rsid w:val="2260165B"/>
    <w:rsid w:val="22628C5F"/>
    <w:rsid w:val="229CE9B7"/>
    <w:rsid w:val="22A0D441"/>
    <w:rsid w:val="22D426EF"/>
    <w:rsid w:val="22E1A147"/>
    <w:rsid w:val="2301B6B6"/>
    <w:rsid w:val="231258F2"/>
    <w:rsid w:val="23246B16"/>
    <w:rsid w:val="2336982F"/>
    <w:rsid w:val="2342E22A"/>
    <w:rsid w:val="2365ACB9"/>
    <w:rsid w:val="2388624A"/>
    <w:rsid w:val="239724CC"/>
    <w:rsid w:val="23A93F31"/>
    <w:rsid w:val="23D2CE81"/>
    <w:rsid w:val="240505FB"/>
    <w:rsid w:val="24222202"/>
    <w:rsid w:val="243AEC5D"/>
    <w:rsid w:val="248D0BFE"/>
    <w:rsid w:val="24A101CD"/>
    <w:rsid w:val="24C04CA8"/>
    <w:rsid w:val="25111183"/>
    <w:rsid w:val="253466B0"/>
    <w:rsid w:val="2546EF10"/>
    <w:rsid w:val="2589C6B3"/>
    <w:rsid w:val="258A8D85"/>
    <w:rsid w:val="25EF0D7C"/>
    <w:rsid w:val="25FB0617"/>
    <w:rsid w:val="260CCC55"/>
    <w:rsid w:val="263A84C1"/>
    <w:rsid w:val="2667115F"/>
    <w:rsid w:val="266FCEDF"/>
    <w:rsid w:val="267BDA49"/>
    <w:rsid w:val="2680A0E0"/>
    <w:rsid w:val="269E1DB0"/>
    <w:rsid w:val="26AA6072"/>
    <w:rsid w:val="26AEA667"/>
    <w:rsid w:val="26B49D4C"/>
    <w:rsid w:val="26E3AE52"/>
    <w:rsid w:val="2711F25C"/>
    <w:rsid w:val="274B65EB"/>
    <w:rsid w:val="27537D8D"/>
    <w:rsid w:val="2777829C"/>
    <w:rsid w:val="2787A25C"/>
    <w:rsid w:val="27C70582"/>
    <w:rsid w:val="27CB16F5"/>
    <w:rsid w:val="27D2841D"/>
    <w:rsid w:val="2827E05B"/>
    <w:rsid w:val="282D6B2E"/>
    <w:rsid w:val="283191A2"/>
    <w:rsid w:val="285DBF71"/>
    <w:rsid w:val="2885573E"/>
    <w:rsid w:val="288C865C"/>
    <w:rsid w:val="289BF8A6"/>
    <w:rsid w:val="28A141BA"/>
    <w:rsid w:val="28B2146C"/>
    <w:rsid w:val="28ED4BD0"/>
    <w:rsid w:val="28F30A54"/>
    <w:rsid w:val="290BFB52"/>
    <w:rsid w:val="292E637F"/>
    <w:rsid w:val="29319FDA"/>
    <w:rsid w:val="2934934F"/>
    <w:rsid w:val="2985A5C9"/>
    <w:rsid w:val="29A95E60"/>
    <w:rsid w:val="29DFC364"/>
    <w:rsid w:val="29F418A2"/>
    <w:rsid w:val="29FF0DA4"/>
    <w:rsid w:val="2A6FFF7E"/>
    <w:rsid w:val="2A87AF0C"/>
    <w:rsid w:val="2AA88FB0"/>
    <w:rsid w:val="2AB92406"/>
    <w:rsid w:val="2AE6C4E1"/>
    <w:rsid w:val="2B06F2D9"/>
    <w:rsid w:val="2B11AAB4"/>
    <w:rsid w:val="2B6841DC"/>
    <w:rsid w:val="2B882AB1"/>
    <w:rsid w:val="2B957806"/>
    <w:rsid w:val="2BC65297"/>
    <w:rsid w:val="2BE5DF64"/>
    <w:rsid w:val="2C0B2294"/>
    <w:rsid w:val="2C37017D"/>
    <w:rsid w:val="2C772399"/>
    <w:rsid w:val="2C8185F6"/>
    <w:rsid w:val="2C8EB46E"/>
    <w:rsid w:val="2C962134"/>
    <w:rsid w:val="2CAABB36"/>
    <w:rsid w:val="2CB4BFFB"/>
    <w:rsid w:val="2CCF80E6"/>
    <w:rsid w:val="2CFD37B3"/>
    <w:rsid w:val="2D09AA91"/>
    <w:rsid w:val="2D493A89"/>
    <w:rsid w:val="2D52D461"/>
    <w:rsid w:val="2D583A75"/>
    <w:rsid w:val="2D6BBEC1"/>
    <w:rsid w:val="2DBC5EA8"/>
    <w:rsid w:val="2DDE0957"/>
    <w:rsid w:val="2DEF140E"/>
    <w:rsid w:val="2E13D56D"/>
    <w:rsid w:val="2E1855E8"/>
    <w:rsid w:val="2E1B5DBA"/>
    <w:rsid w:val="2E27F1D1"/>
    <w:rsid w:val="2EA065D0"/>
    <w:rsid w:val="2EE204CE"/>
    <w:rsid w:val="2F1A890C"/>
    <w:rsid w:val="2F20137B"/>
    <w:rsid w:val="2F78B6C4"/>
    <w:rsid w:val="2FCC08E1"/>
    <w:rsid w:val="2FEAA3A0"/>
    <w:rsid w:val="2FEB0A63"/>
    <w:rsid w:val="30209C61"/>
    <w:rsid w:val="304B59C9"/>
    <w:rsid w:val="305769C4"/>
    <w:rsid w:val="309FF14F"/>
    <w:rsid w:val="30A02CFD"/>
    <w:rsid w:val="30ACD18B"/>
    <w:rsid w:val="30C92498"/>
    <w:rsid w:val="30F0CAB2"/>
    <w:rsid w:val="3147E7C9"/>
    <w:rsid w:val="315AB875"/>
    <w:rsid w:val="3166713A"/>
    <w:rsid w:val="31C0A8C3"/>
    <w:rsid w:val="31D75532"/>
    <w:rsid w:val="3200F3BF"/>
    <w:rsid w:val="320FA046"/>
    <w:rsid w:val="32109230"/>
    <w:rsid w:val="323ED6E8"/>
    <w:rsid w:val="3246E790"/>
    <w:rsid w:val="3271288F"/>
    <w:rsid w:val="32723BEB"/>
    <w:rsid w:val="32751057"/>
    <w:rsid w:val="3277857C"/>
    <w:rsid w:val="32B87331"/>
    <w:rsid w:val="32BBD0F6"/>
    <w:rsid w:val="32BDD317"/>
    <w:rsid w:val="32E0856E"/>
    <w:rsid w:val="32F480E0"/>
    <w:rsid w:val="32FE8B6F"/>
    <w:rsid w:val="334420AE"/>
    <w:rsid w:val="3348AF27"/>
    <w:rsid w:val="33E7B210"/>
    <w:rsid w:val="3409EF3B"/>
    <w:rsid w:val="34652516"/>
    <w:rsid w:val="34708A37"/>
    <w:rsid w:val="349E1FD2"/>
    <w:rsid w:val="34C03E08"/>
    <w:rsid w:val="34C046BB"/>
    <w:rsid w:val="34F3DF76"/>
    <w:rsid w:val="3580AFC2"/>
    <w:rsid w:val="359575E1"/>
    <w:rsid w:val="35CCA577"/>
    <w:rsid w:val="35D652B8"/>
    <w:rsid w:val="361457D5"/>
    <w:rsid w:val="36468D0F"/>
    <w:rsid w:val="3671EA96"/>
    <w:rsid w:val="3694732D"/>
    <w:rsid w:val="36CF2263"/>
    <w:rsid w:val="36CF27AE"/>
    <w:rsid w:val="36E07BA3"/>
    <w:rsid w:val="371D06B8"/>
    <w:rsid w:val="3724B4BC"/>
    <w:rsid w:val="3727B1D3"/>
    <w:rsid w:val="37361884"/>
    <w:rsid w:val="3752FEDC"/>
    <w:rsid w:val="376954D3"/>
    <w:rsid w:val="37D1542D"/>
    <w:rsid w:val="37D9032E"/>
    <w:rsid w:val="37EA3774"/>
    <w:rsid w:val="37EDC8E5"/>
    <w:rsid w:val="383E67BD"/>
    <w:rsid w:val="3840E5D3"/>
    <w:rsid w:val="384C9BE8"/>
    <w:rsid w:val="3862B8F0"/>
    <w:rsid w:val="38A6CEE4"/>
    <w:rsid w:val="38AFC5B4"/>
    <w:rsid w:val="38CB49F5"/>
    <w:rsid w:val="392840A5"/>
    <w:rsid w:val="39A19E88"/>
    <w:rsid w:val="39DBAE5A"/>
    <w:rsid w:val="39E6DF2A"/>
    <w:rsid w:val="39F889BC"/>
    <w:rsid w:val="39FF0D18"/>
    <w:rsid w:val="3AC15798"/>
    <w:rsid w:val="3AEE878F"/>
    <w:rsid w:val="3B18B77A"/>
    <w:rsid w:val="3B899F9D"/>
    <w:rsid w:val="3BA4ECE3"/>
    <w:rsid w:val="3BD322DC"/>
    <w:rsid w:val="3C043410"/>
    <w:rsid w:val="3C052F02"/>
    <w:rsid w:val="3C10F3C2"/>
    <w:rsid w:val="3C45DAAF"/>
    <w:rsid w:val="3C604268"/>
    <w:rsid w:val="3C8C254E"/>
    <w:rsid w:val="3C967444"/>
    <w:rsid w:val="3D0B06FE"/>
    <w:rsid w:val="3D1A8E2B"/>
    <w:rsid w:val="3D61A0EC"/>
    <w:rsid w:val="3D67E52E"/>
    <w:rsid w:val="3D725CC7"/>
    <w:rsid w:val="3D76166A"/>
    <w:rsid w:val="3D822792"/>
    <w:rsid w:val="3D8A36F5"/>
    <w:rsid w:val="3D95CDCA"/>
    <w:rsid w:val="3D9E4123"/>
    <w:rsid w:val="3DD98EEF"/>
    <w:rsid w:val="3DF51C03"/>
    <w:rsid w:val="3DF5B638"/>
    <w:rsid w:val="3E75D4B6"/>
    <w:rsid w:val="3E9406EF"/>
    <w:rsid w:val="3F011DBA"/>
    <w:rsid w:val="3F06CE70"/>
    <w:rsid w:val="3F1C2587"/>
    <w:rsid w:val="3F241263"/>
    <w:rsid w:val="3F2B8B4A"/>
    <w:rsid w:val="3F34476D"/>
    <w:rsid w:val="3F4C82C7"/>
    <w:rsid w:val="3F6DEF38"/>
    <w:rsid w:val="3F72B615"/>
    <w:rsid w:val="3F78660A"/>
    <w:rsid w:val="3F7FD369"/>
    <w:rsid w:val="3F8E9BD2"/>
    <w:rsid w:val="3FB47C7A"/>
    <w:rsid w:val="3FC20AB1"/>
    <w:rsid w:val="3FCEA626"/>
    <w:rsid w:val="3FCFF00F"/>
    <w:rsid w:val="3FD6E1EB"/>
    <w:rsid w:val="3FDFED81"/>
    <w:rsid w:val="4059C799"/>
    <w:rsid w:val="406037BE"/>
    <w:rsid w:val="4086F970"/>
    <w:rsid w:val="40B94014"/>
    <w:rsid w:val="40CE0B79"/>
    <w:rsid w:val="40DE6B94"/>
    <w:rsid w:val="40F323A0"/>
    <w:rsid w:val="410DDB34"/>
    <w:rsid w:val="411D24BC"/>
    <w:rsid w:val="4180E71F"/>
    <w:rsid w:val="41CE9D40"/>
    <w:rsid w:val="4204F5F3"/>
    <w:rsid w:val="423FAEF8"/>
    <w:rsid w:val="42451084"/>
    <w:rsid w:val="42479F50"/>
    <w:rsid w:val="4253C3B3"/>
    <w:rsid w:val="425BF781"/>
    <w:rsid w:val="4265ECF6"/>
    <w:rsid w:val="4268C130"/>
    <w:rsid w:val="4273CFC9"/>
    <w:rsid w:val="42883BC2"/>
    <w:rsid w:val="42A80164"/>
    <w:rsid w:val="43300576"/>
    <w:rsid w:val="4339B3FA"/>
    <w:rsid w:val="4385D1C2"/>
    <w:rsid w:val="43E8E6EC"/>
    <w:rsid w:val="43F7C240"/>
    <w:rsid w:val="44048A6E"/>
    <w:rsid w:val="4412A821"/>
    <w:rsid w:val="4417A22E"/>
    <w:rsid w:val="44289494"/>
    <w:rsid w:val="4432AD12"/>
    <w:rsid w:val="449943B1"/>
    <w:rsid w:val="44C79FEC"/>
    <w:rsid w:val="44F7A0D8"/>
    <w:rsid w:val="4527B8D9"/>
    <w:rsid w:val="452D39B3"/>
    <w:rsid w:val="45634DA5"/>
    <w:rsid w:val="4572915B"/>
    <w:rsid w:val="4572F6FF"/>
    <w:rsid w:val="458B3F43"/>
    <w:rsid w:val="4596C72D"/>
    <w:rsid w:val="45DEBCDB"/>
    <w:rsid w:val="45E869F8"/>
    <w:rsid w:val="46147CA0"/>
    <w:rsid w:val="46201DD9"/>
    <w:rsid w:val="46202AD0"/>
    <w:rsid w:val="462222DB"/>
    <w:rsid w:val="46891860"/>
    <w:rsid w:val="468BDBAA"/>
    <w:rsid w:val="46ED5CCF"/>
    <w:rsid w:val="4711D6CB"/>
    <w:rsid w:val="47147E98"/>
    <w:rsid w:val="4738357B"/>
    <w:rsid w:val="4744C29A"/>
    <w:rsid w:val="47466B34"/>
    <w:rsid w:val="4755AD45"/>
    <w:rsid w:val="4762A609"/>
    <w:rsid w:val="4767ADA5"/>
    <w:rsid w:val="4773A43B"/>
    <w:rsid w:val="47849A2F"/>
    <w:rsid w:val="47907861"/>
    <w:rsid w:val="47A1E3CF"/>
    <w:rsid w:val="47B9573F"/>
    <w:rsid w:val="47CCA66C"/>
    <w:rsid w:val="47CF36B2"/>
    <w:rsid w:val="47E54047"/>
    <w:rsid w:val="47F11802"/>
    <w:rsid w:val="480AE913"/>
    <w:rsid w:val="4819F598"/>
    <w:rsid w:val="4865B72A"/>
    <w:rsid w:val="48F5D25C"/>
    <w:rsid w:val="49089D51"/>
    <w:rsid w:val="4920F1F1"/>
    <w:rsid w:val="4935A2C8"/>
    <w:rsid w:val="493E6C3E"/>
    <w:rsid w:val="4963196D"/>
    <w:rsid w:val="498E4D37"/>
    <w:rsid w:val="499E2C5F"/>
    <w:rsid w:val="49A057EE"/>
    <w:rsid w:val="49C043CF"/>
    <w:rsid w:val="49E0A866"/>
    <w:rsid w:val="4A0A51F8"/>
    <w:rsid w:val="4A2647FD"/>
    <w:rsid w:val="4A521E84"/>
    <w:rsid w:val="4A66E2FB"/>
    <w:rsid w:val="4AC3B2C1"/>
    <w:rsid w:val="4AE49484"/>
    <w:rsid w:val="4AF99BC6"/>
    <w:rsid w:val="4B014358"/>
    <w:rsid w:val="4B21CA4C"/>
    <w:rsid w:val="4B3813BA"/>
    <w:rsid w:val="4B3FEEC0"/>
    <w:rsid w:val="4B6A05E7"/>
    <w:rsid w:val="4B7EB20B"/>
    <w:rsid w:val="4B8575C9"/>
    <w:rsid w:val="4B89A649"/>
    <w:rsid w:val="4BADEBF3"/>
    <w:rsid w:val="4BDBA180"/>
    <w:rsid w:val="4BE63F50"/>
    <w:rsid w:val="4BE6517C"/>
    <w:rsid w:val="4BF35E4B"/>
    <w:rsid w:val="4BFE1536"/>
    <w:rsid w:val="4C389252"/>
    <w:rsid w:val="4C6A6989"/>
    <w:rsid w:val="4C6DB20F"/>
    <w:rsid w:val="4C6FFF59"/>
    <w:rsid w:val="4CEA4A58"/>
    <w:rsid w:val="4CF29188"/>
    <w:rsid w:val="4D12BA35"/>
    <w:rsid w:val="4D79B01B"/>
    <w:rsid w:val="4D802767"/>
    <w:rsid w:val="4DC908D2"/>
    <w:rsid w:val="4DEF741D"/>
    <w:rsid w:val="4E45D25C"/>
    <w:rsid w:val="4E9FCE79"/>
    <w:rsid w:val="4EA82000"/>
    <w:rsid w:val="4EAE8B64"/>
    <w:rsid w:val="4EB2366B"/>
    <w:rsid w:val="4EE560B0"/>
    <w:rsid w:val="4F0F4842"/>
    <w:rsid w:val="4F66F3FE"/>
    <w:rsid w:val="4FA5BCA0"/>
    <w:rsid w:val="4FB2FCB0"/>
    <w:rsid w:val="4FBF8974"/>
    <w:rsid w:val="4FFC4999"/>
    <w:rsid w:val="4FFEC2F7"/>
    <w:rsid w:val="503046B6"/>
    <w:rsid w:val="506AA425"/>
    <w:rsid w:val="50828C8C"/>
    <w:rsid w:val="50B62D1D"/>
    <w:rsid w:val="50D1CD30"/>
    <w:rsid w:val="50DE6BB6"/>
    <w:rsid w:val="50F6E746"/>
    <w:rsid w:val="5183C0A5"/>
    <w:rsid w:val="518E2248"/>
    <w:rsid w:val="519C3DD9"/>
    <w:rsid w:val="51A0DDBF"/>
    <w:rsid w:val="51B7BFB8"/>
    <w:rsid w:val="51B8A920"/>
    <w:rsid w:val="51E1D4DB"/>
    <w:rsid w:val="51F333FE"/>
    <w:rsid w:val="52241B18"/>
    <w:rsid w:val="523DC65A"/>
    <w:rsid w:val="525AACE8"/>
    <w:rsid w:val="52CB42CA"/>
    <w:rsid w:val="52D3C421"/>
    <w:rsid w:val="52DD9B0D"/>
    <w:rsid w:val="52E2F45A"/>
    <w:rsid w:val="52E61B47"/>
    <w:rsid w:val="532C15E4"/>
    <w:rsid w:val="53538B48"/>
    <w:rsid w:val="53950C5B"/>
    <w:rsid w:val="53AE3B4A"/>
    <w:rsid w:val="53D7388F"/>
    <w:rsid w:val="53DA7B0D"/>
    <w:rsid w:val="53EFA9D9"/>
    <w:rsid w:val="54330977"/>
    <w:rsid w:val="543BBA42"/>
    <w:rsid w:val="545907B0"/>
    <w:rsid w:val="5463858D"/>
    <w:rsid w:val="548193AB"/>
    <w:rsid w:val="548B4897"/>
    <w:rsid w:val="54AEDCA8"/>
    <w:rsid w:val="54B9D6CD"/>
    <w:rsid w:val="54C0A7E5"/>
    <w:rsid w:val="54CFEF5F"/>
    <w:rsid w:val="54FA2660"/>
    <w:rsid w:val="55064DF7"/>
    <w:rsid w:val="5515F16E"/>
    <w:rsid w:val="55391B68"/>
    <w:rsid w:val="55674C47"/>
    <w:rsid w:val="558727EC"/>
    <w:rsid w:val="558AA5C8"/>
    <w:rsid w:val="55A37DD4"/>
    <w:rsid w:val="55C162C9"/>
    <w:rsid w:val="55D9B2C5"/>
    <w:rsid w:val="55FEFDE7"/>
    <w:rsid w:val="55FF8954"/>
    <w:rsid w:val="560C64AD"/>
    <w:rsid w:val="5627D5E2"/>
    <w:rsid w:val="5631F6DD"/>
    <w:rsid w:val="56395916"/>
    <w:rsid w:val="5648BEC1"/>
    <w:rsid w:val="56C67A1B"/>
    <w:rsid w:val="5740E890"/>
    <w:rsid w:val="57736BE8"/>
    <w:rsid w:val="5773A61B"/>
    <w:rsid w:val="5786B73E"/>
    <w:rsid w:val="5794C154"/>
    <w:rsid w:val="579B9263"/>
    <w:rsid w:val="57F55005"/>
    <w:rsid w:val="57F684B8"/>
    <w:rsid w:val="582B7881"/>
    <w:rsid w:val="583E687A"/>
    <w:rsid w:val="584227C7"/>
    <w:rsid w:val="585E99AC"/>
    <w:rsid w:val="589A7378"/>
    <w:rsid w:val="58E483C4"/>
    <w:rsid w:val="5937E347"/>
    <w:rsid w:val="595C717A"/>
    <w:rsid w:val="5977DF0E"/>
    <w:rsid w:val="5981FC53"/>
    <w:rsid w:val="598DECC4"/>
    <w:rsid w:val="59BE701A"/>
    <w:rsid w:val="59DA433B"/>
    <w:rsid w:val="5A0E768B"/>
    <w:rsid w:val="5A4F7F35"/>
    <w:rsid w:val="5A7C68C8"/>
    <w:rsid w:val="5AEF5C43"/>
    <w:rsid w:val="5AFB4334"/>
    <w:rsid w:val="5B04F67F"/>
    <w:rsid w:val="5B168EDF"/>
    <w:rsid w:val="5B565D14"/>
    <w:rsid w:val="5B59B872"/>
    <w:rsid w:val="5B643F05"/>
    <w:rsid w:val="5B7D4F7B"/>
    <w:rsid w:val="5B83F76E"/>
    <w:rsid w:val="5B9C2914"/>
    <w:rsid w:val="5BAEB240"/>
    <w:rsid w:val="5BC05F74"/>
    <w:rsid w:val="5BED3D89"/>
    <w:rsid w:val="5BF07AF1"/>
    <w:rsid w:val="5C00FA68"/>
    <w:rsid w:val="5C0665C5"/>
    <w:rsid w:val="5C55FC6D"/>
    <w:rsid w:val="5C5AE69C"/>
    <w:rsid w:val="5C929868"/>
    <w:rsid w:val="5C988F0B"/>
    <w:rsid w:val="5C9E6E4E"/>
    <w:rsid w:val="5D0031A8"/>
    <w:rsid w:val="5D68333E"/>
    <w:rsid w:val="5D83AF2C"/>
    <w:rsid w:val="5D9E9F0B"/>
    <w:rsid w:val="5DD507C7"/>
    <w:rsid w:val="5DE41124"/>
    <w:rsid w:val="5DFF09EF"/>
    <w:rsid w:val="5E0A4A37"/>
    <w:rsid w:val="5E319FF3"/>
    <w:rsid w:val="5E49FF71"/>
    <w:rsid w:val="5EA1132C"/>
    <w:rsid w:val="5ECC64C1"/>
    <w:rsid w:val="5F6171C6"/>
    <w:rsid w:val="5FA1AECE"/>
    <w:rsid w:val="5FBF3FB0"/>
    <w:rsid w:val="5FBF9BD2"/>
    <w:rsid w:val="5FD3EA91"/>
    <w:rsid w:val="600B8C9E"/>
    <w:rsid w:val="6024B80D"/>
    <w:rsid w:val="6030B3C1"/>
    <w:rsid w:val="60555AD2"/>
    <w:rsid w:val="606D7CDB"/>
    <w:rsid w:val="6095259F"/>
    <w:rsid w:val="60AF7CF8"/>
    <w:rsid w:val="60D2E636"/>
    <w:rsid w:val="60DB9163"/>
    <w:rsid w:val="60F21A90"/>
    <w:rsid w:val="61215D09"/>
    <w:rsid w:val="613AC608"/>
    <w:rsid w:val="616A522C"/>
    <w:rsid w:val="617C0B02"/>
    <w:rsid w:val="617C2C52"/>
    <w:rsid w:val="61BDA7B7"/>
    <w:rsid w:val="61C18175"/>
    <w:rsid w:val="61CB0DE4"/>
    <w:rsid w:val="621850D8"/>
    <w:rsid w:val="621BF6B9"/>
    <w:rsid w:val="62403DDB"/>
    <w:rsid w:val="626788C8"/>
    <w:rsid w:val="6273A8B7"/>
    <w:rsid w:val="6283F6B5"/>
    <w:rsid w:val="629EAE58"/>
    <w:rsid w:val="62B02FD1"/>
    <w:rsid w:val="62B24372"/>
    <w:rsid w:val="62C8D11A"/>
    <w:rsid w:val="62DC4933"/>
    <w:rsid w:val="62EC4B9B"/>
    <w:rsid w:val="6319405B"/>
    <w:rsid w:val="63318335"/>
    <w:rsid w:val="63A0B3B2"/>
    <w:rsid w:val="63AEB818"/>
    <w:rsid w:val="63BC1394"/>
    <w:rsid w:val="63C76781"/>
    <w:rsid w:val="63D1542F"/>
    <w:rsid w:val="63DAF31F"/>
    <w:rsid w:val="63F9D361"/>
    <w:rsid w:val="64B2CFCD"/>
    <w:rsid w:val="64D81903"/>
    <w:rsid w:val="64DE4741"/>
    <w:rsid w:val="64EAE24C"/>
    <w:rsid w:val="6506A828"/>
    <w:rsid w:val="653B8FD1"/>
    <w:rsid w:val="655E0E8E"/>
    <w:rsid w:val="657B5438"/>
    <w:rsid w:val="658AF27E"/>
    <w:rsid w:val="65A5FEAB"/>
    <w:rsid w:val="65B47DE0"/>
    <w:rsid w:val="65B80AAB"/>
    <w:rsid w:val="65EB9CEA"/>
    <w:rsid w:val="660056F0"/>
    <w:rsid w:val="66123C28"/>
    <w:rsid w:val="66410B5C"/>
    <w:rsid w:val="664C2F06"/>
    <w:rsid w:val="66868098"/>
    <w:rsid w:val="66BC5700"/>
    <w:rsid w:val="66CEA2F0"/>
    <w:rsid w:val="678C563C"/>
    <w:rsid w:val="67CEDFF9"/>
    <w:rsid w:val="67E53B77"/>
    <w:rsid w:val="6831CFD5"/>
    <w:rsid w:val="6862EB4D"/>
    <w:rsid w:val="68639218"/>
    <w:rsid w:val="68E78901"/>
    <w:rsid w:val="69114FBF"/>
    <w:rsid w:val="693703C4"/>
    <w:rsid w:val="6938AEE3"/>
    <w:rsid w:val="693D9C2E"/>
    <w:rsid w:val="694344A5"/>
    <w:rsid w:val="69D8DC45"/>
    <w:rsid w:val="69EA10EC"/>
    <w:rsid w:val="69F58436"/>
    <w:rsid w:val="6A0107F8"/>
    <w:rsid w:val="6A1AA466"/>
    <w:rsid w:val="6A2CA973"/>
    <w:rsid w:val="6A3807FF"/>
    <w:rsid w:val="6A3DB568"/>
    <w:rsid w:val="6A7046F2"/>
    <w:rsid w:val="6AEBE177"/>
    <w:rsid w:val="6AF281B7"/>
    <w:rsid w:val="6B0D9DA1"/>
    <w:rsid w:val="6B149429"/>
    <w:rsid w:val="6B2BBFD6"/>
    <w:rsid w:val="6B551978"/>
    <w:rsid w:val="6BBFA8CB"/>
    <w:rsid w:val="6C018006"/>
    <w:rsid w:val="6C1CA75B"/>
    <w:rsid w:val="6CB4FE68"/>
    <w:rsid w:val="6CE959C3"/>
    <w:rsid w:val="6D0F0207"/>
    <w:rsid w:val="6D723CC7"/>
    <w:rsid w:val="6D962BB4"/>
    <w:rsid w:val="6DA740BF"/>
    <w:rsid w:val="6DBAA4B8"/>
    <w:rsid w:val="6E1DFD1D"/>
    <w:rsid w:val="6E375C98"/>
    <w:rsid w:val="6E5C3289"/>
    <w:rsid w:val="6E6858E4"/>
    <w:rsid w:val="6E6BB001"/>
    <w:rsid w:val="6F0ACCCC"/>
    <w:rsid w:val="6F1EF3C2"/>
    <w:rsid w:val="6F668AE9"/>
    <w:rsid w:val="6FB60D8D"/>
    <w:rsid w:val="6FDBB3E4"/>
    <w:rsid w:val="6FDE2C62"/>
    <w:rsid w:val="707C3338"/>
    <w:rsid w:val="70C3970A"/>
    <w:rsid w:val="70C5C000"/>
    <w:rsid w:val="70F19284"/>
    <w:rsid w:val="714D01C4"/>
    <w:rsid w:val="71625BFC"/>
    <w:rsid w:val="718F0265"/>
    <w:rsid w:val="71B1A301"/>
    <w:rsid w:val="71C92FDC"/>
    <w:rsid w:val="71CA9779"/>
    <w:rsid w:val="71D1ED92"/>
    <w:rsid w:val="7259F3F2"/>
    <w:rsid w:val="729A41F5"/>
    <w:rsid w:val="72A46C10"/>
    <w:rsid w:val="72ABD593"/>
    <w:rsid w:val="72B7380D"/>
    <w:rsid w:val="72C12619"/>
    <w:rsid w:val="72DCF058"/>
    <w:rsid w:val="72FC4058"/>
    <w:rsid w:val="73342DD0"/>
    <w:rsid w:val="734ABA5B"/>
    <w:rsid w:val="738A5E28"/>
    <w:rsid w:val="73A05C27"/>
    <w:rsid w:val="74180FDF"/>
    <w:rsid w:val="74212A8B"/>
    <w:rsid w:val="7436C0B2"/>
    <w:rsid w:val="7450A05F"/>
    <w:rsid w:val="7461E4ED"/>
    <w:rsid w:val="747C3227"/>
    <w:rsid w:val="74AC5561"/>
    <w:rsid w:val="74BCF13D"/>
    <w:rsid w:val="74C11400"/>
    <w:rsid w:val="74E20E3F"/>
    <w:rsid w:val="74EBB24F"/>
    <w:rsid w:val="75091524"/>
    <w:rsid w:val="751FED5B"/>
    <w:rsid w:val="75379FF4"/>
    <w:rsid w:val="754E4DEB"/>
    <w:rsid w:val="7582BB6D"/>
    <w:rsid w:val="759627BF"/>
    <w:rsid w:val="75C06A29"/>
    <w:rsid w:val="75C56F4F"/>
    <w:rsid w:val="75C6BB20"/>
    <w:rsid w:val="75EF90DC"/>
    <w:rsid w:val="766CBAB4"/>
    <w:rsid w:val="766E03D7"/>
    <w:rsid w:val="76A89D15"/>
    <w:rsid w:val="76AAF150"/>
    <w:rsid w:val="76D00651"/>
    <w:rsid w:val="76E40AB8"/>
    <w:rsid w:val="77278209"/>
    <w:rsid w:val="772863BA"/>
    <w:rsid w:val="772C1725"/>
    <w:rsid w:val="77E1D022"/>
    <w:rsid w:val="782B5787"/>
    <w:rsid w:val="7885A9B6"/>
    <w:rsid w:val="78A45A32"/>
    <w:rsid w:val="78EFEF0A"/>
    <w:rsid w:val="78FED9F8"/>
    <w:rsid w:val="793C790B"/>
    <w:rsid w:val="7955A452"/>
    <w:rsid w:val="7972767F"/>
    <w:rsid w:val="79C7E71D"/>
    <w:rsid w:val="79D62933"/>
    <w:rsid w:val="79F79776"/>
    <w:rsid w:val="7A18A850"/>
    <w:rsid w:val="7A581BC0"/>
    <w:rsid w:val="7AACE88B"/>
    <w:rsid w:val="7ABFAF38"/>
    <w:rsid w:val="7AF71A4E"/>
    <w:rsid w:val="7B01BD13"/>
    <w:rsid w:val="7B02A2C2"/>
    <w:rsid w:val="7B158C1B"/>
    <w:rsid w:val="7B1726ED"/>
    <w:rsid w:val="7B3F3433"/>
    <w:rsid w:val="7B425DD6"/>
    <w:rsid w:val="7B91E3B9"/>
    <w:rsid w:val="7BC0E091"/>
    <w:rsid w:val="7BC18D96"/>
    <w:rsid w:val="7BDD7498"/>
    <w:rsid w:val="7BE42CFB"/>
    <w:rsid w:val="7C154ABF"/>
    <w:rsid w:val="7C486CCB"/>
    <w:rsid w:val="7C890775"/>
    <w:rsid w:val="7C8C2DFD"/>
    <w:rsid w:val="7CB0A8A1"/>
    <w:rsid w:val="7CE04FD3"/>
    <w:rsid w:val="7D008821"/>
    <w:rsid w:val="7D65FF39"/>
    <w:rsid w:val="7D8D5954"/>
    <w:rsid w:val="7D98B64F"/>
    <w:rsid w:val="7D9B9AF3"/>
    <w:rsid w:val="7DB833D3"/>
    <w:rsid w:val="7DBB337B"/>
    <w:rsid w:val="7DD5D698"/>
    <w:rsid w:val="7DDB2831"/>
    <w:rsid w:val="7DEC2C4E"/>
    <w:rsid w:val="7E322DCF"/>
    <w:rsid w:val="7E5173EC"/>
    <w:rsid w:val="7E8FB705"/>
    <w:rsid w:val="7EA1B4C3"/>
    <w:rsid w:val="7EBC007B"/>
    <w:rsid w:val="7EC31704"/>
    <w:rsid w:val="7ED5E881"/>
    <w:rsid w:val="7F2C2DBC"/>
    <w:rsid w:val="7F30642C"/>
    <w:rsid w:val="7F546CB2"/>
    <w:rsid w:val="7F5622B3"/>
    <w:rsid w:val="7F600CFB"/>
    <w:rsid w:val="7F814F7F"/>
    <w:rsid w:val="7F870672"/>
    <w:rsid w:val="7F8FD42B"/>
    <w:rsid w:val="7FE2B0FB"/>
    <w:rsid w:val="7FE7B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12A7E"/>
  <w15:chartTrackingRefBased/>
  <w15:docId w15:val="{AD63F6B6-D4A0-4F17-ADE9-9002C3A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A4"/>
    <w:rPr>
      <w:lang w:val="hy-AM"/>
    </w:rPr>
  </w:style>
  <w:style w:type="paragraph" w:styleId="Heading1">
    <w:name w:val="heading 1"/>
    <w:basedOn w:val="Normal"/>
    <w:link w:val="Heading1Char"/>
    <w:uiPriority w:val="9"/>
    <w:qFormat/>
    <w:rsid w:val="00E069B3"/>
    <w:pPr>
      <w:widowControl w:val="0"/>
      <w:autoSpaceDE w:val="0"/>
      <w:autoSpaceDN w:val="0"/>
      <w:spacing w:before="83" w:after="0" w:line="240" w:lineRule="auto"/>
      <w:ind w:left="1238" w:right="104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471A7"/>
    <w:pPr>
      <w:widowControl w:val="0"/>
      <w:autoSpaceDE w:val="0"/>
      <w:autoSpaceDN w:val="0"/>
      <w:spacing w:after="0" w:line="240" w:lineRule="auto"/>
      <w:ind w:left="882" w:hanging="567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49"/>
  </w:style>
  <w:style w:type="paragraph" w:styleId="Footer">
    <w:name w:val="footer"/>
    <w:basedOn w:val="Normal"/>
    <w:link w:val="FooterChar"/>
    <w:uiPriority w:val="99"/>
    <w:unhideWhenUsed/>
    <w:rsid w:val="005A7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49"/>
  </w:style>
  <w:style w:type="table" w:styleId="GridTable1Light-Accent1">
    <w:name w:val="Grid Table 1 Light Accent 1"/>
    <w:basedOn w:val="TableNormal"/>
    <w:uiPriority w:val="46"/>
    <w:rsid w:val="005A7C49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1"/>
    <w:qFormat/>
    <w:rsid w:val="004E4D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71A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471A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3471A7"/>
    <w:rPr>
      <w:rFonts w:ascii="Arial MT" w:eastAsia="Arial MT" w:hAnsi="Arial MT" w:cs="Arial MT"/>
      <w:lang w:val="en-US"/>
    </w:rPr>
  </w:style>
  <w:style w:type="paragraph" w:customStyle="1" w:styleId="TableParagraph">
    <w:name w:val="Table Paragraph"/>
    <w:basedOn w:val="Normal"/>
    <w:uiPriority w:val="1"/>
    <w:qFormat/>
    <w:rsid w:val="003471A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B23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A9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A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69B3"/>
    <w:rPr>
      <w:rFonts w:ascii="Arial" w:eastAsia="Arial" w:hAnsi="Arial" w:cs="Arial"/>
      <w:b/>
      <w:bCs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03FE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A37EF"/>
    <w:pPr>
      <w:spacing w:after="0" w:line="240" w:lineRule="auto"/>
    </w:pPr>
    <w:rPr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6810965C11541AB80C185E0894748" ma:contentTypeVersion="5" ma:contentTypeDescription="Create a new document." ma:contentTypeScope="" ma:versionID="0890399bc7750dbb70646e7c617936b7">
  <xsd:schema xmlns:xsd="http://www.w3.org/2001/XMLSchema" xmlns:xs="http://www.w3.org/2001/XMLSchema" xmlns:p="http://schemas.microsoft.com/office/2006/metadata/properties" xmlns:ns2="7ceb280b-8594-467e-9195-87921348ab7a" xmlns:ns3="212902ee-c235-479d-b2ff-ebcb5a91df42" targetNamespace="http://schemas.microsoft.com/office/2006/metadata/properties" ma:root="true" ma:fieldsID="4eca961d6f0369b3c16a4737cde66a7c" ns2:_="" ns3:_="">
    <xsd:import namespace="7ceb280b-8594-467e-9195-87921348ab7a"/>
    <xsd:import namespace="212902ee-c235-479d-b2ff-ebcb5a91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280b-8594-467e-9195-87921348a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02ee-c235-479d-b2ff-ebcb5a91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2B3E6-909F-49FC-A00F-80AB3F5DA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280b-8594-467e-9195-87921348ab7a"/>
    <ds:schemaRef ds:uri="212902ee-c235-479d-b2ff-ebcb5a91d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4275D-A5C4-4E84-87D7-FDBDA95A8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AF278-DF28-4AD2-AB63-AD468367BD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F89A31-68B8-4012-A55F-0456135172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3068</Words>
  <Characters>17489</Characters>
  <Application>Microsoft Office Word</Application>
  <DocSecurity>0</DocSecurity>
  <Lines>145</Lines>
  <Paragraphs>41</Paragraphs>
  <ScaleCrop>false</ScaleCrop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Norayr Baghdasaryan</dc:creator>
  <cp:keywords/>
  <dc:description/>
  <cp:lastModifiedBy>Lilit Petrosyan</cp:lastModifiedBy>
  <cp:revision>158</cp:revision>
  <dcterms:created xsi:type="dcterms:W3CDTF">2024-11-21T10:12:00Z</dcterms:created>
  <dcterms:modified xsi:type="dcterms:W3CDTF">2025-04-11T12:10:00Z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83b8716b34bd60a29a73631928ab78dc1e1d123742ebb8513a4e1fe0db1ef959</vt:lpwstr>
  </property>
  <property fmtid="{D5CDD505-2E9C-101B-9397-08002B2CF9AE}" pid="3" name="ContentTypeId">
    <vt:lpwstr>0x01010038C6810965C11541AB80C185E0894748</vt:lpwstr>
  </property>
</Properties>
</file>