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3B3710" w:rsidRDefault="00B831C3">
      <w:pPr>
        <w:rPr>
          <w:rFonts w:ascii="GHEA Mariam" w:hAnsi="GHEA Mariam"/>
        </w:rPr>
      </w:pPr>
      <w:r w:rsidRPr="003B371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1A0BCDE0">
                <wp:simplePos x="0" y="0"/>
                <wp:positionH relativeFrom="margin">
                  <wp:posOffset>2743200</wp:posOffset>
                </wp:positionH>
                <wp:positionV relativeFrom="paragraph">
                  <wp:posOffset>20955</wp:posOffset>
                </wp:positionV>
                <wp:extent cx="34290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1CDAAE3C" w:rsidR="00B831C3" w:rsidRPr="00FB6133" w:rsidRDefault="00FB613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B6133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ԱՐԲԻՏՐԱԺԻ ԵՎ ՀԱՇՏԱՐԱՐՈՒԹՅԱՆ ՀԱՅԱՍՏԱՆՅԱՆ ԿԵՆՏՐՈՆ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.65pt;width:270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" fillcolor="white [3201]" stroked="f" strokeweight=".5pt">
                <v:textbox>
                  <w:txbxContent>
                    <w:p w14:paraId="49A99048" w14:textId="1CDAAE3C" w:rsidR="00B831C3" w:rsidRPr="00FB6133" w:rsidRDefault="00FB613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B6133"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ԱՐԲԻՏՐԱԺԻ ԵՎ ՀԱՇՏԱՐԱՐՈՒԹՅԱՆ ՀԱՅԱՍՏԱՆՅԱՆ ԿԵՆՏՐՈՆ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710">
        <w:rPr>
          <w:rFonts w:ascii="GHEA Mariam" w:hAnsi="GHEA Mariam"/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3B3710" w:rsidRDefault="00F84307" w:rsidP="00B831C3">
      <w:pPr>
        <w:rPr>
          <w:rFonts w:ascii="GHEA Mariam" w:hAnsi="GHEA Mariam"/>
        </w:rPr>
      </w:pPr>
      <w:r w:rsidRPr="003B371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558C4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7AE0DF6" w14:textId="77777777" w:rsidR="003B3710" w:rsidRPr="003B3710" w:rsidRDefault="003B3710" w:rsidP="003B3710">
      <w:pPr>
        <w:rPr>
          <w:rFonts w:ascii="GHEA Mariam" w:hAnsi="GHEA Mariam"/>
          <w:b/>
          <w:color w:val="2F5496" w:themeColor="accent1" w:themeShade="BF"/>
        </w:rPr>
      </w:pPr>
    </w:p>
    <w:p w14:paraId="6B5A9C56" w14:textId="77777777" w:rsidR="003B3710" w:rsidRPr="003B3710" w:rsidRDefault="003B3710" w:rsidP="003B3710">
      <w:pPr>
        <w:rPr>
          <w:rFonts w:ascii="GHEA Mariam" w:hAnsi="GHEA Mariam"/>
          <w:b/>
          <w:color w:val="2F5496" w:themeColor="accent1" w:themeShade="BF"/>
        </w:rPr>
      </w:pPr>
    </w:p>
    <w:p w14:paraId="0E2C86C2" w14:textId="77777777" w:rsidR="003B3710" w:rsidRPr="00DA5FF8" w:rsidRDefault="003B3710" w:rsidP="003B3710">
      <w:pPr>
        <w:jc w:val="center"/>
        <w:rPr>
          <w:rFonts w:ascii="GHEA Mariam" w:hAnsi="GHEA Mariam"/>
          <w:b/>
          <w:color w:val="002060"/>
          <w:sz w:val="28"/>
          <w:szCs w:val="28"/>
        </w:rPr>
      </w:pPr>
      <w:r w:rsidRPr="00DA5FF8">
        <w:rPr>
          <w:rFonts w:ascii="GHEA Mariam" w:hAnsi="GHEA Mariam"/>
          <w:b/>
          <w:color w:val="002060"/>
          <w:sz w:val="28"/>
          <w:szCs w:val="28"/>
        </w:rPr>
        <w:t>ՀԱՇՏԱՐԱՐՈՒԹՅՈՒՆ ԻՐԱԿԱՆԱՑՆԵԼՈՒ ՀԱՐՑՈՒՄ</w:t>
      </w:r>
    </w:p>
    <w:p w14:paraId="0876E923" w14:textId="77777777" w:rsidR="003B3710" w:rsidRPr="00DA5FF8" w:rsidRDefault="003B3710" w:rsidP="003B3710">
      <w:pPr>
        <w:rPr>
          <w:rFonts w:ascii="GHEA Mariam" w:hAnsi="GHEA Mariam"/>
          <w:b/>
          <w:bCs/>
          <w:color w:val="002060"/>
        </w:rPr>
      </w:pPr>
    </w:p>
    <w:p w14:paraId="54DA8668" w14:textId="77777777" w:rsidR="003B3710" w:rsidRPr="00DA5FF8" w:rsidRDefault="003B3710" w:rsidP="003B3710">
      <w:pPr>
        <w:rPr>
          <w:rFonts w:ascii="GHEA Mariam" w:hAnsi="GHEA Mariam"/>
          <w:b/>
          <w:color w:val="002060"/>
        </w:rPr>
      </w:pPr>
    </w:p>
    <w:p w14:paraId="5E632171" w14:textId="77777777" w:rsidR="003B3710" w:rsidRPr="00DA5FF8" w:rsidRDefault="003B3710" w:rsidP="003B3710">
      <w:pPr>
        <w:pStyle w:val="ListParagraph"/>
        <w:numPr>
          <w:ilvl w:val="0"/>
          <w:numId w:val="5"/>
        </w:numPr>
        <w:ind w:left="284"/>
        <w:rPr>
          <w:rFonts w:ascii="GHEA Mariam" w:hAnsi="GHEA Mariam"/>
          <w:b/>
          <w:color w:val="002060"/>
          <w:sz w:val="24"/>
          <w:szCs w:val="24"/>
        </w:rPr>
      </w:pPr>
      <w:r w:rsidRPr="00DA5FF8">
        <w:rPr>
          <w:rFonts w:ascii="GHEA Mariam" w:hAnsi="GHEA Mariam" w:cs="Tahoma"/>
          <w:b/>
          <w:color w:val="002060"/>
          <w:sz w:val="24"/>
          <w:szCs w:val="24"/>
        </w:rPr>
        <w:t>ԸՆԴՀԱՆՈՒՐ ԴՐՈՒՅԹՆԵՐ</w:t>
      </w:r>
    </w:p>
    <w:p w14:paraId="1C06C7D7" w14:textId="77777777" w:rsidR="003B3710" w:rsidRPr="003B3710" w:rsidRDefault="003B3710" w:rsidP="003B3710">
      <w:pPr>
        <w:rPr>
          <w:rFonts w:ascii="GHEA Mariam" w:hAnsi="GHEA Mariam"/>
        </w:rPr>
      </w:pPr>
    </w:p>
    <w:p w14:paraId="4B2D4A23" w14:textId="77777777" w:rsidR="003B3710" w:rsidRPr="00DA5FF8" w:rsidRDefault="003B3710" w:rsidP="003B37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Հաշտարարություն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իրականացնելու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սույն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հարցումը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ներկայացվում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է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անունը</w:t>
      </w:r>
      <w:r w:rsidRPr="00DA5FF8">
        <w:rPr>
          <w:rFonts w:ascii="GHEA Mariam" w:hAnsi="GHEA Mariam"/>
          <w:sz w:val="24"/>
          <w:szCs w:val="24"/>
          <w:lang w:val="en-US"/>
        </w:rPr>
        <w:t>] (</w:t>
      </w:r>
      <w:r w:rsidRPr="003B3710">
        <w:rPr>
          <w:rFonts w:ascii="GHEA Mariam" w:hAnsi="GHEA Mariam"/>
          <w:sz w:val="24"/>
          <w:szCs w:val="24"/>
        </w:rPr>
        <w:t>այսուհետ՝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«</w:t>
      </w: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)») </w:t>
      </w:r>
      <w:r w:rsidRPr="003B3710">
        <w:rPr>
          <w:rFonts w:ascii="GHEA Mariam" w:hAnsi="GHEA Mariam"/>
          <w:sz w:val="24"/>
          <w:szCs w:val="24"/>
        </w:rPr>
        <w:t>կողմից՝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Արբիտրաժի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հայաստանյան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կենտրոնում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այսուհետ՝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«</w:t>
      </w:r>
      <w:r w:rsidRPr="003B3710">
        <w:rPr>
          <w:rFonts w:ascii="GHEA Mariam" w:hAnsi="GHEA Mariam"/>
          <w:sz w:val="24"/>
          <w:szCs w:val="24"/>
        </w:rPr>
        <w:t>Կենտրոն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») </w:t>
      </w: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Պատասխանող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անունը</w:t>
      </w:r>
      <w:r w:rsidRPr="00DA5FF8">
        <w:rPr>
          <w:rFonts w:ascii="GHEA Mariam" w:hAnsi="GHEA Mariam"/>
          <w:sz w:val="24"/>
          <w:szCs w:val="24"/>
          <w:lang w:val="en-US"/>
        </w:rPr>
        <w:t>] (</w:t>
      </w:r>
      <w:r w:rsidRPr="003B3710">
        <w:rPr>
          <w:rFonts w:ascii="GHEA Mariam" w:hAnsi="GHEA Mariam"/>
          <w:sz w:val="24"/>
          <w:szCs w:val="24"/>
        </w:rPr>
        <w:t>այսուհետ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միասին՝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«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») </w:t>
      </w:r>
      <w:r w:rsidRPr="003B3710">
        <w:rPr>
          <w:rFonts w:ascii="GHEA Mariam" w:hAnsi="GHEA Mariam"/>
          <w:sz w:val="24"/>
          <w:szCs w:val="24"/>
        </w:rPr>
        <w:t>միջև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հնարավոր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սկսելու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իրականացնելու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համար։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2382020C" w14:textId="77777777" w:rsidR="003B3710" w:rsidRPr="00DA5FF8" w:rsidRDefault="003B3710" w:rsidP="003B37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Կենտրոնի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կանոնների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6-</w:t>
      </w:r>
      <w:r w:rsidRPr="003B3710">
        <w:rPr>
          <w:rFonts w:ascii="GHEA Mariam" w:hAnsi="GHEA Mariam"/>
          <w:sz w:val="24"/>
          <w:szCs w:val="24"/>
        </w:rPr>
        <w:t>րդ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հոդվածի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1-</w:t>
      </w:r>
      <w:r w:rsidRPr="003B3710">
        <w:rPr>
          <w:rFonts w:ascii="GHEA Mariam" w:hAnsi="GHEA Mariam"/>
          <w:sz w:val="24"/>
          <w:szCs w:val="24"/>
        </w:rPr>
        <w:t>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մասի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համաձայն՝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սույն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հարցումը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ներառում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է</w:t>
      </w:r>
    </w:p>
    <w:p w14:paraId="4D955E53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1) </w:t>
      </w:r>
      <w:r w:rsidRPr="003B3710">
        <w:rPr>
          <w:rFonts w:ascii="GHEA Mariam" w:hAnsi="GHEA Mariam"/>
          <w:sz w:val="24"/>
          <w:szCs w:val="24"/>
        </w:rPr>
        <w:t>տեղեկություն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անունները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ազգանունները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հասցեները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հեռախոսահամարները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էլեկտրոնային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փոստի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հասցեները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ցանկացած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այլ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կոնտակտային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տվյալներ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ինչպես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տվյալներ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կողմերին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ներկայացնող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ցանկացած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անձի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անձանց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)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Բաժին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II),</w:t>
      </w:r>
    </w:p>
    <w:p w14:paraId="7650796E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2)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նկարագրությունը</w:t>
      </w:r>
      <w:r w:rsidRPr="00DA5FF8">
        <w:rPr>
          <w:rFonts w:ascii="GHEA Mariam" w:hAnsi="GHEA Mariam"/>
          <w:sz w:val="24"/>
          <w:szCs w:val="24"/>
          <w:lang w:val="en-US"/>
        </w:rPr>
        <w:t>, (</w:t>
      </w:r>
      <w:r w:rsidRPr="003B3710">
        <w:rPr>
          <w:rFonts w:ascii="GHEA Mariam" w:hAnsi="GHEA Mariam"/>
          <w:sz w:val="24"/>
          <w:szCs w:val="24"/>
        </w:rPr>
        <w:t>հնարավորության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դեպքում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նաև՝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առարկայի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դրամական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արժեքի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գնահատումը</w:t>
      </w:r>
      <w:r w:rsidRPr="00DA5FF8">
        <w:rPr>
          <w:rFonts w:ascii="GHEA Mariam" w:hAnsi="GHEA Mariam"/>
          <w:sz w:val="24"/>
          <w:szCs w:val="24"/>
          <w:lang w:val="en-US"/>
        </w:rPr>
        <w:t>) (</w:t>
      </w:r>
      <w:r w:rsidRPr="003B3710">
        <w:rPr>
          <w:rFonts w:ascii="GHEA Mariam" w:hAnsi="GHEA Mariam"/>
          <w:sz w:val="24"/>
          <w:szCs w:val="24"/>
        </w:rPr>
        <w:t>Բաժին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III),</w:t>
      </w:r>
    </w:p>
    <w:p w14:paraId="084F64A7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3) </w:t>
      </w:r>
      <w:r w:rsidRPr="003B3710">
        <w:rPr>
          <w:rFonts w:ascii="GHEA Mariam" w:hAnsi="GHEA Mariam"/>
          <w:sz w:val="24"/>
          <w:szCs w:val="24"/>
        </w:rPr>
        <w:t>տեղեկություն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լուծման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հաշտարարությունից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բացի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կարգավորման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այլ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ընթացակարգ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) </w:t>
      </w:r>
      <w:r w:rsidRPr="003B3710">
        <w:rPr>
          <w:rFonts w:ascii="GHEA Mariam" w:hAnsi="GHEA Mariam"/>
          <w:sz w:val="24"/>
          <w:szCs w:val="24"/>
        </w:rPr>
        <w:t>դիմելու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կամ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դրանց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դիմելու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հնարավոր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համաձայնության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մասին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Բաժին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IV),</w:t>
      </w:r>
    </w:p>
    <w:p w14:paraId="68D51F86" w14:textId="77777777" w:rsidR="003B3710" w:rsidRPr="00DA5FF8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</w:p>
    <w:p w14:paraId="5327551C" w14:textId="481E04CE" w:rsidR="003B3710" w:rsidRPr="00DA5FF8" w:rsidRDefault="003B3710" w:rsidP="003B37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լրումն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սույն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հարցումը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ներառում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է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Բաժին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V)</w:t>
      </w:r>
      <w:r w:rsidRPr="003B3710">
        <w:rPr>
          <w:rFonts w:ascii="GHEA Mariam" w:hAnsi="GHEA Mariam"/>
          <w:sz w:val="24"/>
          <w:szCs w:val="24"/>
        </w:rPr>
        <w:t>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26F8EF8F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[1)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ժամկետների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առաջարկ</w:t>
      </w:r>
      <w:r w:rsidRPr="00DA5FF8">
        <w:rPr>
          <w:rFonts w:ascii="GHEA Mariam" w:hAnsi="GHEA Mariam"/>
          <w:sz w:val="24"/>
          <w:szCs w:val="24"/>
          <w:lang w:val="en-US"/>
        </w:rPr>
        <w:t>],</w:t>
      </w:r>
    </w:p>
    <w:p w14:paraId="370B195E" w14:textId="2DDE66E4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eastAsia="MS Mincho" w:hAnsi="GHEA Mariam" w:cs="MS Mincho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[2)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լեզվի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լեզուների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)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առաջարկ</w:t>
      </w:r>
      <w:r w:rsidRPr="00DA5FF8">
        <w:rPr>
          <w:rFonts w:ascii="GHEA Mariam" w:hAnsi="GHEA Mariam"/>
          <w:sz w:val="24"/>
          <w:szCs w:val="24"/>
          <w:lang w:val="en-US"/>
        </w:rPr>
        <w:t>],</w:t>
      </w:r>
    </w:p>
    <w:p w14:paraId="3FD8EB83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[3) </w:t>
      </w:r>
      <w:r w:rsidRPr="003B3710">
        <w:rPr>
          <w:rFonts w:ascii="GHEA Mariam" w:hAnsi="GHEA Mariam"/>
          <w:sz w:val="24"/>
          <w:szCs w:val="24"/>
        </w:rPr>
        <w:t>հանդիպումների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անցկացման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վայրի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ձևաչափի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առաջարկ</w:t>
      </w:r>
      <w:r w:rsidRPr="00DA5FF8">
        <w:rPr>
          <w:rFonts w:ascii="GHEA Mariam" w:hAnsi="GHEA Mariam"/>
          <w:sz w:val="24"/>
          <w:szCs w:val="24"/>
          <w:lang w:val="en-US"/>
        </w:rPr>
        <w:t>],</w:t>
      </w:r>
    </w:p>
    <w:p w14:paraId="7FCFDB8D" w14:textId="77777777" w:rsidR="003B3710" w:rsidRPr="00DA5FF8" w:rsidRDefault="003B3710" w:rsidP="003B3710">
      <w:pPr>
        <w:pStyle w:val="ListParagraph"/>
        <w:spacing w:line="276" w:lineRule="auto"/>
        <w:ind w:left="993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 xml:space="preserve">[4) </w:t>
      </w:r>
      <w:r w:rsidRPr="003B3710">
        <w:rPr>
          <w:rFonts w:ascii="GHEA Mariam" w:hAnsi="GHEA Mariam"/>
          <w:sz w:val="24"/>
          <w:szCs w:val="24"/>
        </w:rPr>
        <w:t>Կենտրոնի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կողմից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նշանակվելիք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ներկայացվող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պահանջների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առաջարկ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]: </w:t>
      </w:r>
    </w:p>
    <w:p w14:paraId="64269DB1" w14:textId="77777777" w:rsidR="003B3710" w:rsidRPr="00DA5FF8" w:rsidRDefault="003B3710" w:rsidP="003B3710">
      <w:pPr>
        <w:pStyle w:val="ListParagraph"/>
        <w:rPr>
          <w:rFonts w:ascii="GHEA Mariam" w:hAnsi="GHEA Mariam"/>
          <w:sz w:val="24"/>
          <w:szCs w:val="24"/>
          <w:lang w:val="en-US"/>
        </w:rPr>
      </w:pPr>
    </w:p>
    <w:p w14:paraId="387C77AD" w14:textId="77777777" w:rsidR="003B3710" w:rsidRPr="00DA5FF8" w:rsidRDefault="003B3710" w:rsidP="003B3710">
      <w:pPr>
        <w:pStyle w:val="ListParagraph"/>
        <w:numPr>
          <w:ilvl w:val="0"/>
          <w:numId w:val="5"/>
        </w:numPr>
        <w:ind w:left="284"/>
        <w:rPr>
          <w:rFonts w:ascii="GHEA Mariam" w:hAnsi="GHEA Mariam" w:cs="Tahoma"/>
          <w:b/>
          <w:color w:val="002060"/>
          <w:sz w:val="24"/>
          <w:szCs w:val="24"/>
        </w:rPr>
      </w:pPr>
      <w:r w:rsidRPr="00DA5FF8">
        <w:rPr>
          <w:rFonts w:ascii="GHEA Mariam" w:hAnsi="GHEA Mariam" w:cs="Tahoma"/>
          <w:b/>
          <w:color w:val="002060"/>
          <w:sz w:val="24"/>
          <w:szCs w:val="24"/>
        </w:rPr>
        <w:t>ՀԱՇՏԱՐԱՐՈՒԹՅԱՆ ԿՈՂՄԵՐԸ</w:t>
      </w:r>
    </w:p>
    <w:p w14:paraId="1A0802AA" w14:textId="77777777" w:rsidR="003B3710" w:rsidRPr="003B3710" w:rsidRDefault="003B3710" w:rsidP="003B3710">
      <w:pPr>
        <w:spacing w:line="276" w:lineRule="auto"/>
        <w:jc w:val="both"/>
        <w:rPr>
          <w:rFonts w:ascii="GHEA Mariam" w:hAnsi="GHEA Mariam" w:cs="Tahoma"/>
          <w:b/>
          <w:color w:val="2F5496" w:themeColor="accent1" w:themeShade="BF"/>
        </w:rPr>
      </w:pPr>
    </w:p>
    <w:p w14:paraId="405AECEE" w14:textId="77777777" w:rsidR="003B3710" w:rsidRPr="003B3710" w:rsidRDefault="003B3710" w:rsidP="003B371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Կողմ 1 </w:t>
      </w:r>
    </w:p>
    <w:p w14:paraId="7B4030A3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6896D6AC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Անուն </w:t>
      </w:r>
    </w:p>
    <w:p w14:paraId="7DB66F41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Ազգանուն (միայն ֆիզիկական անձանց համար)</w:t>
      </w:r>
    </w:p>
    <w:p w14:paraId="5AD70A98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Հայրանուն (միայն ֆիզիկական անձանց համար)</w:t>
      </w:r>
    </w:p>
    <w:p w14:paraId="06BE5E56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Ծննդյան </w:t>
      </w:r>
      <w:r w:rsidRPr="003B3710">
        <w:rPr>
          <w:rFonts w:ascii="GHEA Mariam" w:hAnsi="GHEA Mariam"/>
          <w:sz w:val="24"/>
          <w:szCs w:val="24"/>
          <w:lang w:val="hy-AM"/>
        </w:rPr>
        <w:t xml:space="preserve">ամիս, </w:t>
      </w:r>
      <w:r w:rsidRPr="003B3710">
        <w:rPr>
          <w:rFonts w:ascii="GHEA Mariam" w:hAnsi="GHEA Mariam"/>
          <w:sz w:val="24"/>
          <w:szCs w:val="24"/>
        </w:rPr>
        <w:t>ամսաթիվ (միայն ֆիզիկական անձանց համար)</w:t>
      </w:r>
    </w:p>
    <w:p w14:paraId="5035B90C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Փաստացի բնակության հասցե (իրավաբանական անձանց դեպքում նշել փաստացի գործունեության հասցեն)</w:t>
      </w:r>
    </w:p>
    <w:p w14:paraId="3808D6DA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Ծանուցման հասցե</w:t>
      </w:r>
    </w:p>
    <w:p w14:paraId="46274CB3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Հեռախոսահամար</w:t>
      </w:r>
    </w:p>
    <w:p w14:paraId="6CB65142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Էլեկտրոնային փոստի հասցե</w:t>
      </w:r>
    </w:p>
    <w:p w14:paraId="29582FD6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Կապի այլ միջոցներ</w:t>
      </w:r>
    </w:p>
    <w:p w14:paraId="372FFD15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470CEE63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Կողմ 1-ի ներկայացուցիչ (առկայության դեպքում)</w:t>
      </w:r>
    </w:p>
    <w:p w14:paraId="56222B0C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77DA5874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Անուն </w:t>
      </w:r>
    </w:p>
    <w:p w14:paraId="0E8045F7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Ազգանուն</w:t>
      </w:r>
    </w:p>
    <w:p w14:paraId="6A08D6E4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Հայրանուն</w:t>
      </w:r>
    </w:p>
    <w:p w14:paraId="7028D193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Ծննդյան </w:t>
      </w:r>
      <w:r w:rsidRPr="003B3710">
        <w:rPr>
          <w:rFonts w:ascii="GHEA Mariam" w:hAnsi="GHEA Mariam"/>
          <w:sz w:val="24"/>
          <w:szCs w:val="24"/>
          <w:lang w:val="hy-AM"/>
        </w:rPr>
        <w:t xml:space="preserve">ամիս, </w:t>
      </w:r>
      <w:r w:rsidRPr="003B3710">
        <w:rPr>
          <w:rFonts w:ascii="GHEA Mariam" w:hAnsi="GHEA Mariam"/>
          <w:sz w:val="24"/>
          <w:szCs w:val="24"/>
        </w:rPr>
        <w:t xml:space="preserve">ամսաթիվ </w:t>
      </w:r>
    </w:p>
    <w:p w14:paraId="68FCF20E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Փաստաբանական արտոնագրի համար (առկայության դեպքում)</w:t>
      </w:r>
    </w:p>
    <w:p w14:paraId="4ADEF474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Փաստացի գործունեության հասցե</w:t>
      </w:r>
    </w:p>
    <w:p w14:paraId="6654D929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Ծանուցման հասցե</w:t>
      </w:r>
    </w:p>
    <w:p w14:paraId="601BDD9F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Հեռախոսահամար</w:t>
      </w:r>
    </w:p>
    <w:p w14:paraId="281213E6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Էլեկտրոնային փոստի հասցե</w:t>
      </w:r>
    </w:p>
    <w:p w14:paraId="5892310D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Կապի այլ միջոցներ</w:t>
      </w:r>
    </w:p>
    <w:p w14:paraId="7B709909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29ABDBE4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i/>
          <w:sz w:val="24"/>
          <w:szCs w:val="24"/>
        </w:rPr>
      </w:pPr>
      <w:r w:rsidRPr="003B3710">
        <w:rPr>
          <w:rFonts w:ascii="GHEA Mariam" w:hAnsi="GHEA Mariam"/>
          <w:i/>
          <w:sz w:val="24"/>
          <w:szCs w:val="24"/>
        </w:rPr>
        <w:t>(Մի քանի ներկայացուցիչների պարագայում լրացնել բոլորի համար)</w:t>
      </w:r>
    </w:p>
    <w:p w14:paraId="411F89C7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/>
          <w:i/>
          <w:lang w:val="ru-RU"/>
        </w:rPr>
      </w:pPr>
    </w:p>
    <w:p w14:paraId="71F569DC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/>
          <w:i/>
          <w:lang w:val="ru-RU"/>
        </w:rPr>
      </w:pPr>
    </w:p>
    <w:p w14:paraId="6EEB2391" w14:textId="77777777" w:rsidR="003B3710" w:rsidRPr="003B3710" w:rsidRDefault="003B3710" w:rsidP="003B371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Կողմ 2 </w:t>
      </w:r>
    </w:p>
    <w:p w14:paraId="4DC05B40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67797D8A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Անուն </w:t>
      </w:r>
    </w:p>
    <w:p w14:paraId="3AD2086D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Ազգանուն (միայն ֆիզիկական անձանց համար)</w:t>
      </w:r>
    </w:p>
    <w:p w14:paraId="269A09A7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Հայրանուն (միայն ֆիզիկական անձանց համար)</w:t>
      </w:r>
    </w:p>
    <w:p w14:paraId="7E710D27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lastRenderedPageBreak/>
        <w:t xml:space="preserve">Ծննդյան </w:t>
      </w:r>
      <w:r w:rsidRPr="003B3710">
        <w:rPr>
          <w:rFonts w:ascii="GHEA Mariam" w:hAnsi="GHEA Mariam"/>
          <w:sz w:val="24"/>
          <w:szCs w:val="24"/>
          <w:lang w:val="hy-AM"/>
        </w:rPr>
        <w:t xml:space="preserve">ամիս, </w:t>
      </w:r>
      <w:r w:rsidRPr="003B3710">
        <w:rPr>
          <w:rFonts w:ascii="GHEA Mariam" w:hAnsi="GHEA Mariam"/>
          <w:sz w:val="24"/>
          <w:szCs w:val="24"/>
        </w:rPr>
        <w:t>ամսաթիվ (միայն ֆիզիկական անձանց համար)</w:t>
      </w:r>
    </w:p>
    <w:p w14:paraId="521287EE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Փաստացի բնակության հասցե (իրավաբանական անձանց դեպքում նշել փաստացի գործունեության հասցեն)</w:t>
      </w:r>
    </w:p>
    <w:p w14:paraId="2BF58B8E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Ծանուցման հասցե</w:t>
      </w:r>
    </w:p>
    <w:p w14:paraId="05F7951D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Հեռախոսահամար</w:t>
      </w:r>
    </w:p>
    <w:p w14:paraId="06203ACD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Էլեկտրոնային փոստի հասցե</w:t>
      </w:r>
    </w:p>
    <w:p w14:paraId="1D7C85F8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Կապի այլ միջոցներ</w:t>
      </w:r>
    </w:p>
    <w:p w14:paraId="4D2C371C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344B19F8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Կողմ 2-ի ներկայացուցիչ (առկայության դեպքում)</w:t>
      </w:r>
    </w:p>
    <w:p w14:paraId="40300F0B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0EBDEB92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Անուն </w:t>
      </w:r>
    </w:p>
    <w:p w14:paraId="2702F9F6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Ազգանուն</w:t>
      </w:r>
    </w:p>
    <w:p w14:paraId="383C1581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Հայրանուն</w:t>
      </w:r>
    </w:p>
    <w:p w14:paraId="7411C61C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 xml:space="preserve">Ծննդյան </w:t>
      </w:r>
      <w:r w:rsidRPr="003B3710">
        <w:rPr>
          <w:rFonts w:ascii="GHEA Mariam" w:hAnsi="GHEA Mariam"/>
          <w:sz w:val="24"/>
          <w:szCs w:val="24"/>
          <w:lang w:val="hy-AM"/>
        </w:rPr>
        <w:t xml:space="preserve">ամիս, </w:t>
      </w:r>
      <w:r w:rsidRPr="003B3710">
        <w:rPr>
          <w:rFonts w:ascii="GHEA Mariam" w:hAnsi="GHEA Mariam"/>
          <w:sz w:val="24"/>
          <w:szCs w:val="24"/>
        </w:rPr>
        <w:t>ամսաթիվ</w:t>
      </w:r>
    </w:p>
    <w:p w14:paraId="68EA0E9D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Փաստաբանական արտոնագրի համար (առկայության դեպքում)</w:t>
      </w:r>
    </w:p>
    <w:p w14:paraId="763F9358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Փաստացի գործունեության հասցե</w:t>
      </w:r>
    </w:p>
    <w:p w14:paraId="00048FE8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Ծանուցման հասցե</w:t>
      </w:r>
    </w:p>
    <w:p w14:paraId="4A11715A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Հեռախոսահամար</w:t>
      </w:r>
    </w:p>
    <w:p w14:paraId="1A365AC6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Էլեկտրոնային փոստի հասցե</w:t>
      </w:r>
    </w:p>
    <w:p w14:paraId="32450D6F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  <w:r w:rsidRPr="003B3710">
        <w:rPr>
          <w:rFonts w:ascii="GHEA Mariam" w:hAnsi="GHEA Mariam"/>
          <w:sz w:val="24"/>
          <w:szCs w:val="24"/>
        </w:rPr>
        <w:t>Կապի այլ միջոցներ</w:t>
      </w:r>
    </w:p>
    <w:p w14:paraId="1E213B4F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</w:rPr>
      </w:pPr>
    </w:p>
    <w:p w14:paraId="7BED1352" w14:textId="77777777" w:rsidR="003B3710" w:rsidRPr="003B3710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i/>
          <w:sz w:val="24"/>
          <w:szCs w:val="24"/>
        </w:rPr>
      </w:pPr>
      <w:r w:rsidRPr="003B3710">
        <w:rPr>
          <w:rFonts w:ascii="GHEA Mariam" w:hAnsi="GHEA Mariam"/>
          <w:i/>
          <w:sz w:val="24"/>
          <w:szCs w:val="24"/>
        </w:rPr>
        <w:t>(Մի քանի ներկայացուցիչների պարագայում լրացնել բոլորի համար)</w:t>
      </w:r>
    </w:p>
    <w:p w14:paraId="510B37E2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 w:cs="Tahoma"/>
          <w:b/>
          <w:lang w:val="ru-RU"/>
        </w:rPr>
      </w:pPr>
    </w:p>
    <w:p w14:paraId="366BC620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 w:cs="Tahoma"/>
          <w:b/>
          <w:color w:val="2F5496" w:themeColor="accent1" w:themeShade="BF"/>
          <w:lang w:val="ru-RU"/>
        </w:rPr>
      </w:pPr>
    </w:p>
    <w:p w14:paraId="5F9C781D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 w:cs="Tahoma"/>
          <w:b/>
          <w:color w:val="2F5496" w:themeColor="accent1" w:themeShade="BF"/>
          <w:lang w:val="ru-RU"/>
        </w:rPr>
      </w:pPr>
      <w:r w:rsidRPr="00DA5FF8">
        <w:rPr>
          <w:rFonts w:ascii="GHEA Mariam" w:hAnsi="GHEA Mariam"/>
          <w:i/>
          <w:lang w:val="ru-RU"/>
        </w:rPr>
        <w:t>(</w:t>
      </w:r>
      <w:proofErr w:type="spellStart"/>
      <w:r w:rsidRPr="003B3710">
        <w:rPr>
          <w:rFonts w:ascii="GHEA Mariam" w:hAnsi="GHEA Mariam"/>
          <w:i/>
        </w:rPr>
        <w:t>Հաշտարարության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մի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քանի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կողմերի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պարագայում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լրացնել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բոլորի</w:t>
      </w:r>
      <w:proofErr w:type="spellEnd"/>
      <w:r w:rsidRPr="00DA5FF8">
        <w:rPr>
          <w:rFonts w:ascii="GHEA Mariam" w:hAnsi="GHEA Mariam"/>
          <w:i/>
          <w:lang w:val="ru-RU"/>
        </w:rPr>
        <w:t xml:space="preserve"> </w:t>
      </w:r>
      <w:proofErr w:type="spellStart"/>
      <w:r w:rsidRPr="003B3710">
        <w:rPr>
          <w:rFonts w:ascii="GHEA Mariam" w:hAnsi="GHEA Mariam"/>
          <w:i/>
        </w:rPr>
        <w:t>համար</w:t>
      </w:r>
      <w:proofErr w:type="spellEnd"/>
      <w:r w:rsidRPr="00DA5FF8">
        <w:rPr>
          <w:rFonts w:ascii="GHEA Mariam" w:hAnsi="GHEA Mariam"/>
          <w:i/>
          <w:lang w:val="ru-RU"/>
        </w:rPr>
        <w:t>)</w:t>
      </w:r>
    </w:p>
    <w:p w14:paraId="10B8DD1C" w14:textId="77777777" w:rsidR="003B3710" w:rsidRPr="00DA5FF8" w:rsidRDefault="003B3710" w:rsidP="003B3710">
      <w:pPr>
        <w:spacing w:line="276" w:lineRule="auto"/>
        <w:jc w:val="both"/>
        <w:rPr>
          <w:rFonts w:ascii="GHEA Mariam" w:hAnsi="GHEA Mariam" w:cs="Tahoma"/>
          <w:b/>
          <w:color w:val="2F5496" w:themeColor="accent1" w:themeShade="BF"/>
          <w:lang w:val="ru-RU"/>
        </w:rPr>
      </w:pPr>
    </w:p>
    <w:p w14:paraId="1F073638" w14:textId="77777777" w:rsidR="003B3710" w:rsidRPr="00DA5FF8" w:rsidRDefault="003B3710" w:rsidP="003B3710">
      <w:pPr>
        <w:pStyle w:val="ListParagraph"/>
        <w:numPr>
          <w:ilvl w:val="0"/>
          <w:numId w:val="5"/>
        </w:numPr>
        <w:ind w:left="284"/>
        <w:rPr>
          <w:rFonts w:ascii="GHEA Mariam" w:hAnsi="GHEA Mariam" w:cs="Tahoma"/>
          <w:b/>
          <w:color w:val="002060"/>
          <w:sz w:val="24"/>
          <w:szCs w:val="24"/>
        </w:rPr>
      </w:pPr>
      <w:r w:rsidRPr="00DA5FF8">
        <w:rPr>
          <w:rFonts w:ascii="GHEA Mariam" w:hAnsi="GHEA Mariam" w:cs="Tahoma"/>
          <w:b/>
          <w:color w:val="002060"/>
          <w:sz w:val="24"/>
          <w:szCs w:val="24"/>
        </w:rPr>
        <w:t>ՎԵՃԻ ՆԿԱՐԱԳՐՈՒԹՅՈՒՆԸ</w:t>
      </w:r>
    </w:p>
    <w:p w14:paraId="72B7BAE9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0D8A822C" w14:textId="77777777" w:rsidR="003B3710" w:rsidRPr="00DA5FF8" w:rsidRDefault="003B3710" w:rsidP="003B37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կողմերի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միջև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առկա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նկարագրությունը՝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նախապատմություն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փաստական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հանգամանքներ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այլ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վերաբերելի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տեղեկատվություն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) </w:t>
      </w:r>
    </w:p>
    <w:p w14:paraId="15B07979" w14:textId="77777777" w:rsidR="003B3710" w:rsidRPr="00DA5FF8" w:rsidRDefault="003B3710" w:rsidP="003B371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Առկայության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հնարավորության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դեպքում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նաև՝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առարկայի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դրամական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արժեքի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գնահատումը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</w:p>
    <w:p w14:paraId="2E30E63C" w14:textId="77777777" w:rsidR="003B3710" w:rsidRPr="00DA5FF8" w:rsidRDefault="003B3710" w:rsidP="003B3710">
      <w:pPr>
        <w:pStyle w:val="ListParagraph"/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</w:p>
    <w:p w14:paraId="24FD4605" w14:textId="77777777" w:rsid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22D9B7F8" w14:textId="77777777" w:rsidR="00DA5FF8" w:rsidRDefault="00DA5FF8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07A90D3A" w14:textId="77777777" w:rsidR="00DA5FF8" w:rsidRPr="003B3710" w:rsidRDefault="00DA5FF8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2373E677" w14:textId="77777777" w:rsidR="003B3710" w:rsidRPr="003B3710" w:rsidRDefault="003B3710" w:rsidP="003B3710">
      <w:pPr>
        <w:pStyle w:val="ListParagraph"/>
        <w:numPr>
          <w:ilvl w:val="0"/>
          <w:numId w:val="5"/>
        </w:numPr>
        <w:ind w:left="284"/>
        <w:rPr>
          <w:rFonts w:ascii="GHEA Mariam" w:hAnsi="GHEA Mariam" w:cs="Tahoma"/>
          <w:b/>
          <w:color w:val="2F5496" w:themeColor="accent1" w:themeShade="BF"/>
          <w:sz w:val="24"/>
          <w:szCs w:val="24"/>
        </w:rPr>
      </w:pPr>
      <w:r w:rsidRPr="00DA5FF8">
        <w:rPr>
          <w:rFonts w:ascii="GHEA Mariam" w:hAnsi="GHEA Mariam" w:cs="Tahoma"/>
          <w:b/>
          <w:color w:val="002060"/>
          <w:sz w:val="24"/>
          <w:szCs w:val="24"/>
        </w:rPr>
        <w:lastRenderedPageBreak/>
        <w:t>ԱՅԼ ԸՆԹԱՑԱԿԱՐԳԵՐԸ</w:t>
      </w:r>
    </w:p>
    <w:p w14:paraId="305D22FF" w14:textId="77777777" w:rsidR="003B3710" w:rsidRPr="003B3710" w:rsidRDefault="003B3710" w:rsidP="003B3710">
      <w:pPr>
        <w:spacing w:line="276" w:lineRule="auto"/>
        <w:jc w:val="both"/>
        <w:rPr>
          <w:rFonts w:ascii="GHEA Mariam" w:hAnsi="GHEA Mariam"/>
        </w:rPr>
      </w:pPr>
    </w:p>
    <w:p w14:paraId="00145A38" w14:textId="77777777" w:rsidR="003B3710" w:rsidRPr="00DA5FF8" w:rsidRDefault="003B3710" w:rsidP="003B371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Վեճի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լուծման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հաշտարարությունից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բացի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կարգավորման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այլ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ընթացակարգ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երի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՝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դատարան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արբիտրաժ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բանակցություններ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և</w:t>
      </w:r>
      <w:r w:rsidRPr="003B3710">
        <w:rPr>
          <w:rFonts w:ascii="GHEA Mariam" w:hAnsi="GHEA Mariam"/>
          <w:sz w:val="24"/>
          <w:szCs w:val="24"/>
          <w:lang w:val="hy-AM"/>
        </w:rPr>
        <w:t xml:space="preserve"> այլն,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դիմելու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կամ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դրանց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դիմելու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վերաբերյալ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հնարավոր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պայմանավորվածության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մտադրության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մասին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proofErr w:type="gramStart"/>
      <w:r w:rsidRPr="003B3710">
        <w:rPr>
          <w:rFonts w:ascii="GHEA Mariam" w:hAnsi="GHEA Mariam"/>
          <w:sz w:val="24"/>
          <w:szCs w:val="24"/>
        </w:rPr>
        <w:t>տեղեկություն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։</w:t>
      </w:r>
      <w:proofErr w:type="gramEnd"/>
    </w:p>
    <w:p w14:paraId="27D5D80F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51CE7664" w14:textId="77777777" w:rsidR="003B3710" w:rsidRPr="00DA5FF8" w:rsidRDefault="003B3710" w:rsidP="003B3710">
      <w:pPr>
        <w:pStyle w:val="ListParagraph"/>
        <w:numPr>
          <w:ilvl w:val="0"/>
          <w:numId w:val="5"/>
        </w:numPr>
        <w:ind w:left="284" w:hanging="426"/>
        <w:rPr>
          <w:rFonts w:ascii="GHEA Mariam" w:hAnsi="GHEA Mariam" w:cs="Tahoma"/>
          <w:b/>
          <w:color w:val="002060"/>
          <w:sz w:val="24"/>
          <w:szCs w:val="24"/>
          <w:lang w:val="en-US"/>
        </w:rPr>
      </w:pPr>
      <w:r w:rsidRPr="00DA5FF8">
        <w:rPr>
          <w:rFonts w:ascii="GHEA Mariam" w:hAnsi="GHEA Mariam" w:cs="Tahoma"/>
          <w:b/>
          <w:color w:val="002060"/>
          <w:sz w:val="24"/>
          <w:szCs w:val="24"/>
        </w:rPr>
        <w:t>ԼՐԱՑՈՒՑԻՉ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ՏԵՂԵԿԱՏՎՈՒԹՅՈՒՆ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(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լրացվում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է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միայն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վերաբերելի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հավելյալ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տեղեկության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առկայության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 xml:space="preserve"> </w:t>
      </w:r>
      <w:r w:rsidRPr="00DA5FF8">
        <w:rPr>
          <w:rFonts w:ascii="GHEA Mariam" w:hAnsi="GHEA Mariam" w:cs="Tahoma"/>
          <w:b/>
          <w:color w:val="002060"/>
          <w:sz w:val="24"/>
          <w:szCs w:val="24"/>
        </w:rPr>
        <w:t>պարագայում</w:t>
      </w:r>
      <w:r w:rsidRPr="00DA5FF8">
        <w:rPr>
          <w:rFonts w:ascii="GHEA Mariam" w:hAnsi="GHEA Mariam" w:cs="Tahoma"/>
          <w:b/>
          <w:color w:val="002060"/>
          <w:sz w:val="24"/>
          <w:szCs w:val="24"/>
          <w:lang w:val="en-US"/>
        </w:rPr>
        <w:t>)</w:t>
      </w:r>
    </w:p>
    <w:p w14:paraId="78A0B19E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47CAEBB1" w14:textId="77777777" w:rsidR="003B3710" w:rsidRPr="00DA5FF8" w:rsidRDefault="003B3710" w:rsidP="003B371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նախատեսել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նշել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ողջամիտ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ժամկետը</w:t>
      </w:r>
      <w:r w:rsidRPr="00DA5FF8">
        <w:rPr>
          <w:rFonts w:ascii="GHEA Mariam" w:hAnsi="GHEA Mariam"/>
          <w:sz w:val="24"/>
          <w:szCs w:val="24"/>
          <w:lang w:val="en-US"/>
        </w:rPr>
        <w:t>]</w:t>
      </w:r>
      <w:r w:rsidRPr="003B3710">
        <w:rPr>
          <w:rFonts w:ascii="GHEA Mariam" w:hAnsi="GHEA Mariam"/>
          <w:sz w:val="24"/>
          <w:szCs w:val="24"/>
        </w:rPr>
        <w:t>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4EC0B15A" w14:textId="77777777" w:rsidR="003B3710" w:rsidRPr="00DA5FF8" w:rsidRDefault="003B3710" w:rsidP="003B371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ցանկանում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հաշտարարությունն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ողջ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գործընթացն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իրականացնել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հայերեն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] </w:t>
      </w:r>
      <w:r w:rsidRPr="003B3710">
        <w:rPr>
          <w:rFonts w:ascii="GHEA Mariam" w:hAnsi="GHEA Mariam"/>
          <w:sz w:val="24"/>
          <w:szCs w:val="24"/>
        </w:rPr>
        <w:t>լեզվով։</w:t>
      </w:r>
    </w:p>
    <w:p w14:paraId="5160B18C" w14:textId="77777777" w:rsidR="003B3710" w:rsidRPr="00DA5FF8" w:rsidRDefault="003B3710" w:rsidP="003B371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իրականացման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նախընտրելի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վայրը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Կենտրոնի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գործունեության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վայրն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] </w:t>
      </w:r>
      <w:r w:rsidRPr="003B3710">
        <w:rPr>
          <w:rFonts w:ascii="GHEA Mariam" w:hAnsi="GHEA Mariam"/>
          <w:sz w:val="24"/>
          <w:szCs w:val="24"/>
        </w:rPr>
        <w:t>է։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05881843" w14:textId="77777777" w:rsidR="003B3710" w:rsidRPr="00DA5FF8" w:rsidRDefault="003B3710" w:rsidP="003B371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նախընտրում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հաշտարարությունն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իրականացնել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համատեղ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հանդիպումների</w:t>
      </w:r>
      <w:r w:rsidRPr="00DA5FF8">
        <w:rPr>
          <w:rFonts w:ascii="GHEA Mariam" w:hAnsi="GHEA Mariam"/>
          <w:sz w:val="24"/>
          <w:szCs w:val="24"/>
          <w:lang w:val="en-US"/>
        </w:rPr>
        <w:t>] [</w:t>
      </w:r>
      <w:r w:rsidRPr="003B3710">
        <w:rPr>
          <w:rFonts w:ascii="GHEA Mariam" w:hAnsi="GHEA Mariam"/>
          <w:sz w:val="24"/>
          <w:szCs w:val="24"/>
        </w:rPr>
        <w:t>առանձին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հանդիպումների</w:t>
      </w:r>
      <w:r w:rsidRPr="00DA5FF8">
        <w:rPr>
          <w:rFonts w:ascii="GHEA Mariam" w:hAnsi="GHEA Mariam"/>
          <w:sz w:val="24"/>
          <w:szCs w:val="24"/>
          <w:lang w:val="en-US"/>
        </w:rPr>
        <w:t>] [</w:t>
      </w:r>
      <w:r w:rsidRPr="003B3710">
        <w:rPr>
          <w:rFonts w:ascii="GHEA Mariam" w:hAnsi="GHEA Mariam"/>
          <w:sz w:val="24"/>
          <w:szCs w:val="24"/>
        </w:rPr>
        <w:t>նշել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ձևաչափին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ներկայացվող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այլ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պահանջները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] </w:t>
      </w:r>
      <w:r w:rsidRPr="003B3710">
        <w:rPr>
          <w:rFonts w:ascii="GHEA Mariam" w:hAnsi="GHEA Mariam"/>
          <w:sz w:val="24"/>
          <w:szCs w:val="24"/>
        </w:rPr>
        <w:t>ձևաչափով։</w:t>
      </w:r>
    </w:p>
    <w:p w14:paraId="511771FE" w14:textId="77777777" w:rsidR="003B3710" w:rsidRPr="00DA5FF8" w:rsidRDefault="003B3710" w:rsidP="003B371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Mariam" w:hAnsi="GHEA Mariam"/>
          <w:sz w:val="24"/>
          <w:szCs w:val="24"/>
          <w:lang w:val="en-US"/>
        </w:rPr>
      </w:pP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որպես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հնարավոր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գործով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համատեղ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առաջարկում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նշել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տվյալները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] </w:t>
      </w:r>
      <w:r w:rsidRPr="003B3710">
        <w:rPr>
          <w:rFonts w:ascii="GHEA Mariam" w:hAnsi="GHEA Mariam"/>
          <w:sz w:val="24"/>
          <w:szCs w:val="24"/>
        </w:rPr>
        <w:t>թեկնածությունը։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[</w:t>
      </w:r>
      <w:r w:rsidRPr="003B3710">
        <w:rPr>
          <w:rFonts w:ascii="GHEA Mariam" w:hAnsi="GHEA Mariam"/>
          <w:sz w:val="24"/>
          <w:szCs w:val="24"/>
        </w:rPr>
        <w:t>Հարցատու</w:t>
      </w:r>
      <w:r w:rsidRPr="00DA5FF8">
        <w:rPr>
          <w:rFonts w:ascii="GHEA Mariam" w:hAnsi="GHEA Mariam"/>
          <w:sz w:val="24"/>
          <w:szCs w:val="24"/>
          <w:lang w:val="en-US"/>
        </w:rPr>
        <w:t>(</w:t>
      </w:r>
      <w:r w:rsidRPr="003B3710">
        <w:rPr>
          <w:rFonts w:ascii="GHEA Mariam" w:hAnsi="GHEA Mariam"/>
          <w:sz w:val="24"/>
          <w:szCs w:val="24"/>
        </w:rPr>
        <w:t>ներ</w:t>
      </w:r>
      <w:r w:rsidRPr="00DA5FF8">
        <w:rPr>
          <w:rFonts w:ascii="GHEA Mariam" w:hAnsi="GHEA Mariam"/>
          <w:sz w:val="24"/>
          <w:szCs w:val="24"/>
          <w:lang w:val="en-US"/>
        </w:rPr>
        <w:t>)</w:t>
      </w:r>
      <w:r w:rsidRPr="003B3710">
        <w:rPr>
          <w:rFonts w:ascii="GHEA Mariam" w:hAnsi="GHEA Mariam"/>
          <w:sz w:val="24"/>
          <w:szCs w:val="24"/>
        </w:rPr>
        <w:t>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թեև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չունեն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նախընտրելի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հաշտարարի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թեկնածու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սակայն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ցանկանում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են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, </w:t>
      </w:r>
      <w:r w:rsidRPr="003B3710">
        <w:rPr>
          <w:rFonts w:ascii="GHEA Mariam" w:hAnsi="GHEA Mariam"/>
          <w:sz w:val="24"/>
          <w:szCs w:val="24"/>
        </w:rPr>
        <w:t>որ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գործով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ունենա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հետևյալ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որակները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(</w:t>
      </w:r>
      <w:r w:rsidRPr="003B3710">
        <w:rPr>
          <w:rFonts w:ascii="GHEA Mariam" w:hAnsi="GHEA Mariam"/>
          <w:sz w:val="24"/>
          <w:szCs w:val="24"/>
        </w:rPr>
        <w:t>նշել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հաշտարարին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ներկայացվող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  <w:r w:rsidRPr="003B3710">
        <w:rPr>
          <w:rFonts w:ascii="GHEA Mariam" w:hAnsi="GHEA Mariam"/>
          <w:sz w:val="24"/>
          <w:szCs w:val="24"/>
        </w:rPr>
        <w:t>պահանջները</w:t>
      </w:r>
      <w:r w:rsidRPr="00DA5FF8">
        <w:rPr>
          <w:rFonts w:ascii="GHEA Mariam" w:hAnsi="GHEA Mariam"/>
          <w:sz w:val="24"/>
          <w:szCs w:val="24"/>
          <w:lang w:val="en-US"/>
        </w:rPr>
        <w:t>)]</w:t>
      </w:r>
      <w:r w:rsidRPr="003B3710">
        <w:rPr>
          <w:rFonts w:ascii="GHEA Mariam" w:hAnsi="GHEA Mariam"/>
          <w:sz w:val="24"/>
          <w:szCs w:val="24"/>
        </w:rPr>
        <w:t>։</w:t>
      </w:r>
      <w:r w:rsidRPr="00DA5FF8">
        <w:rPr>
          <w:rFonts w:ascii="GHEA Mariam" w:hAnsi="GHEA Mariam"/>
          <w:sz w:val="24"/>
          <w:szCs w:val="24"/>
          <w:lang w:val="en-US"/>
        </w:rPr>
        <w:t xml:space="preserve"> </w:t>
      </w:r>
    </w:p>
    <w:p w14:paraId="0B7D0B32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5723428C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  <w:proofErr w:type="spellStart"/>
      <w:r w:rsidRPr="003B3710">
        <w:rPr>
          <w:rFonts w:ascii="GHEA Mariam" w:hAnsi="GHEA Mariam" w:cs="Tahoma"/>
          <w:b/>
          <w:color w:val="2F5496" w:themeColor="accent1" w:themeShade="BF"/>
        </w:rPr>
        <w:t>Կից</w:t>
      </w:r>
      <w:proofErr w:type="spellEnd"/>
      <w:r w:rsidRPr="003B3710">
        <w:rPr>
          <w:rFonts w:ascii="GHEA Mariam" w:hAnsi="GHEA Mariam" w:cs="Tahoma"/>
          <w:b/>
          <w:color w:val="2F5496" w:themeColor="accent1" w:themeShade="BF"/>
        </w:rPr>
        <w:t xml:space="preserve"> </w:t>
      </w:r>
      <w:proofErr w:type="spellStart"/>
      <w:r w:rsidRPr="003B3710">
        <w:rPr>
          <w:rFonts w:ascii="GHEA Mariam" w:hAnsi="GHEA Mariam" w:cs="Tahoma"/>
          <w:b/>
          <w:color w:val="2F5496" w:themeColor="accent1" w:themeShade="BF"/>
        </w:rPr>
        <w:t>ներկայացվող</w:t>
      </w:r>
      <w:proofErr w:type="spellEnd"/>
      <w:r w:rsidRPr="003B3710">
        <w:rPr>
          <w:rFonts w:ascii="GHEA Mariam" w:hAnsi="GHEA Mariam" w:cs="Tahoma"/>
          <w:b/>
          <w:color w:val="2F5496" w:themeColor="accent1" w:themeShade="BF"/>
        </w:rPr>
        <w:t xml:space="preserve"> </w:t>
      </w:r>
      <w:proofErr w:type="spellStart"/>
      <w:r w:rsidRPr="003B3710">
        <w:rPr>
          <w:rFonts w:ascii="GHEA Mariam" w:hAnsi="GHEA Mariam" w:cs="Tahoma"/>
          <w:b/>
          <w:color w:val="2F5496" w:themeColor="accent1" w:themeShade="BF"/>
        </w:rPr>
        <w:t>փաստաթղթեր</w:t>
      </w:r>
      <w:proofErr w:type="spellEnd"/>
    </w:p>
    <w:p w14:paraId="7EBCD656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2211"/>
      </w:tblGrid>
      <w:tr w:rsidR="003B3710" w:rsidRPr="003B3710" w14:paraId="2B98E379" w14:textId="77777777" w:rsidTr="005936E8">
        <w:trPr>
          <w:jc w:val="center"/>
        </w:trPr>
        <w:tc>
          <w:tcPr>
            <w:tcW w:w="846" w:type="dxa"/>
          </w:tcPr>
          <w:p w14:paraId="2D77AD82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  <w:tc>
          <w:tcPr>
            <w:tcW w:w="5953" w:type="dxa"/>
          </w:tcPr>
          <w:p w14:paraId="63482F43" w14:textId="77777777" w:rsidR="003B3710" w:rsidRPr="003B3710" w:rsidRDefault="003B3710" w:rsidP="005936E8">
            <w:pPr>
              <w:jc w:val="center"/>
              <w:rPr>
                <w:rFonts w:ascii="GHEA Mariam" w:hAnsi="GHEA Mariam" w:cs="Tahoma"/>
              </w:rPr>
            </w:pPr>
            <w:proofErr w:type="spellStart"/>
            <w:r w:rsidRPr="003B3710">
              <w:rPr>
                <w:rFonts w:ascii="GHEA Mariam" w:hAnsi="GHEA Mariam" w:cs="Tahoma"/>
              </w:rPr>
              <w:t>Փաստ</w:t>
            </w:r>
            <w:proofErr w:type="spellEnd"/>
            <w:r w:rsidRPr="003B3710">
              <w:rPr>
                <w:rFonts w:ascii="GHEA Mariam" w:hAnsi="GHEA Mariam" w:cs="Tahoma"/>
                <w:lang w:val="hy-AM"/>
              </w:rPr>
              <w:t>ա</w:t>
            </w:r>
            <w:proofErr w:type="spellStart"/>
            <w:r w:rsidRPr="003B3710">
              <w:rPr>
                <w:rFonts w:ascii="GHEA Mariam" w:hAnsi="GHEA Mariam" w:cs="Tahoma"/>
              </w:rPr>
              <w:t>թղթի</w:t>
            </w:r>
            <w:proofErr w:type="spellEnd"/>
            <w:r w:rsidRPr="003B3710">
              <w:rPr>
                <w:rFonts w:ascii="GHEA Mariam" w:hAnsi="GHEA Mariam" w:cs="Tahoma"/>
              </w:rPr>
              <w:t xml:space="preserve"> </w:t>
            </w:r>
            <w:proofErr w:type="spellStart"/>
            <w:r w:rsidRPr="003B3710">
              <w:rPr>
                <w:rFonts w:ascii="GHEA Mariam" w:hAnsi="GHEA Mariam" w:cs="Tahoma"/>
              </w:rPr>
              <w:t>անվանումը</w:t>
            </w:r>
            <w:proofErr w:type="spellEnd"/>
          </w:p>
        </w:tc>
        <w:tc>
          <w:tcPr>
            <w:tcW w:w="2211" w:type="dxa"/>
          </w:tcPr>
          <w:p w14:paraId="634A11C7" w14:textId="77777777" w:rsidR="003B3710" w:rsidRPr="003B3710" w:rsidRDefault="003B3710" w:rsidP="005936E8">
            <w:pPr>
              <w:jc w:val="center"/>
              <w:rPr>
                <w:rFonts w:ascii="GHEA Mariam" w:hAnsi="GHEA Mariam" w:cs="Tahoma"/>
              </w:rPr>
            </w:pPr>
            <w:proofErr w:type="spellStart"/>
            <w:r w:rsidRPr="003B3710">
              <w:rPr>
                <w:rFonts w:ascii="GHEA Mariam" w:hAnsi="GHEA Mariam" w:cs="Tahoma"/>
              </w:rPr>
              <w:t>Էջերի</w:t>
            </w:r>
            <w:proofErr w:type="spellEnd"/>
            <w:r w:rsidRPr="003B3710">
              <w:rPr>
                <w:rFonts w:ascii="GHEA Mariam" w:hAnsi="GHEA Mariam" w:cs="Tahoma"/>
              </w:rPr>
              <w:t xml:space="preserve"> </w:t>
            </w:r>
            <w:proofErr w:type="spellStart"/>
            <w:r w:rsidRPr="003B3710">
              <w:rPr>
                <w:rFonts w:ascii="GHEA Mariam" w:hAnsi="GHEA Mariam" w:cs="Tahoma"/>
              </w:rPr>
              <w:t>քանակ</w:t>
            </w:r>
            <w:proofErr w:type="spellEnd"/>
          </w:p>
        </w:tc>
      </w:tr>
      <w:tr w:rsidR="003B3710" w:rsidRPr="003B3710" w14:paraId="2F6E5A61" w14:textId="77777777" w:rsidTr="005936E8">
        <w:trPr>
          <w:jc w:val="center"/>
        </w:trPr>
        <w:tc>
          <w:tcPr>
            <w:tcW w:w="846" w:type="dxa"/>
          </w:tcPr>
          <w:p w14:paraId="235B6D2E" w14:textId="77777777" w:rsidR="003B3710" w:rsidRPr="003B3710" w:rsidRDefault="003B3710" w:rsidP="003B37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Mariam" w:hAnsi="GHEA Mariam" w:cs="Tahom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578377C" w14:textId="77777777" w:rsidR="003B3710" w:rsidRPr="003B3710" w:rsidRDefault="003B3710" w:rsidP="005936E8">
            <w:pPr>
              <w:jc w:val="center"/>
              <w:rPr>
                <w:rFonts w:ascii="GHEA Mariam" w:hAnsi="GHEA Mariam" w:cs="Tahoma"/>
              </w:rPr>
            </w:pPr>
          </w:p>
        </w:tc>
        <w:tc>
          <w:tcPr>
            <w:tcW w:w="2211" w:type="dxa"/>
          </w:tcPr>
          <w:p w14:paraId="6FF5453E" w14:textId="77777777" w:rsidR="003B3710" w:rsidRPr="003B3710" w:rsidRDefault="003B3710" w:rsidP="005936E8">
            <w:pPr>
              <w:jc w:val="center"/>
              <w:rPr>
                <w:rFonts w:ascii="GHEA Mariam" w:hAnsi="GHEA Mariam" w:cs="Tahoma"/>
              </w:rPr>
            </w:pPr>
          </w:p>
        </w:tc>
      </w:tr>
      <w:tr w:rsidR="003B3710" w:rsidRPr="003B3710" w14:paraId="1092331D" w14:textId="77777777" w:rsidTr="005936E8">
        <w:trPr>
          <w:jc w:val="center"/>
        </w:trPr>
        <w:tc>
          <w:tcPr>
            <w:tcW w:w="846" w:type="dxa"/>
          </w:tcPr>
          <w:p w14:paraId="378E02A5" w14:textId="77777777" w:rsidR="003B3710" w:rsidRPr="003B3710" w:rsidRDefault="003B3710" w:rsidP="003B37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Mariam" w:hAnsi="GHEA Mariam" w:cs="Tahom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0851C0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  <w:tc>
          <w:tcPr>
            <w:tcW w:w="2211" w:type="dxa"/>
          </w:tcPr>
          <w:p w14:paraId="00351C7A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</w:tr>
      <w:tr w:rsidR="003B3710" w:rsidRPr="003B3710" w14:paraId="77477176" w14:textId="77777777" w:rsidTr="005936E8">
        <w:trPr>
          <w:jc w:val="center"/>
        </w:trPr>
        <w:tc>
          <w:tcPr>
            <w:tcW w:w="846" w:type="dxa"/>
          </w:tcPr>
          <w:p w14:paraId="53BF9B41" w14:textId="77777777" w:rsidR="003B3710" w:rsidRPr="003B3710" w:rsidRDefault="003B3710" w:rsidP="003B37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GHEA Mariam" w:hAnsi="GHEA Mariam" w:cs="Tahom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8B3EBE6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  <w:tc>
          <w:tcPr>
            <w:tcW w:w="2211" w:type="dxa"/>
          </w:tcPr>
          <w:p w14:paraId="296DE06D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</w:tr>
      <w:tr w:rsidR="003B3710" w:rsidRPr="003B3710" w14:paraId="73B2C951" w14:textId="77777777" w:rsidTr="005936E8">
        <w:trPr>
          <w:jc w:val="center"/>
        </w:trPr>
        <w:tc>
          <w:tcPr>
            <w:tcW w:w="846" w:type="dxa"/>
          </w:tcPr>
          <w:p w14:paraId="0AD8C118" w14:textId="77777777" w:rsidR="003B3710" w:rsidRPr="003B3710" w:rsidRDefault="003B3710" w:rsidP="005936E8">
            <w:pPr>
              <w:jc w:val="center"/>
              <w:rPr>
                <w:rFonts w:ascii="GHEA Mariam" w:hAnsi="GHEA Mariam" w:cs="Tahoma"/>
              </w:rPr>
            </w:pPr>
            <w:r w:rsidRPr="003B3710">
              <w:rPr>
                <w:rFonts w:ascii="GHEA Mariam" w:hAnsi="GHEA Mariam" w:cs="Tahoma"/>
              </w:rPr>
              <w:t>…</w:t>
            </w:r>
          </w:p>
        </w:tc>
        <w:tc>
          <w:tcPr>
            <w:tcW w:w="5953" w:type="dxa"/>
          </w:tcPr>
          <w:p w14:paraId="387467B2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  <w:tc>
          <w:tcPr>
            <w:tcW w:w="2211" w:type="dxa"/>
          </w:tcPr>
          <w:p w14:paraId="64BAF76C" w14:textId="77777777" w:rsidR="003B3710" w:rsidRPr="003B3710" w:rsidRDefault="003B3710" w:rsidP="005936E8">
            <w:pPr>
              <w:rPr>
                <w:rFonts w:ascii="GHEA Mariam" w:hAnsi="GHEA Mariam" w:cs="Tahoma"/>
              </w:rPr>
            </w:pPr>
          </w:p>
        </w:tc>
      </w:tr>
    </w:tbl>
    <w:p w14:paraId="78607B23" w14:textId="77777777" w:rsidR="003B3710" w:rsidRPr="003B3710" w:rsidRDefault="003B3710" w:rsidP="003B3710">
      <w:pPr>
        <w:rPr>
          <w:rFonts w:ascii="GHEA Mariam" w:hAnsi="GHEA Mariam" w:cs="Tahoma"/>
          <w:b/>
          <w:color w:val="2F5496" w:themeColor="accent1" w:themeShade="BF"/>
        </w:rPr>
      </w:pPr>
    </w:p>
    <w:p w14:paraId="2860D62B" w14:textId="77777777" w:rsidR="003B3710" w:rsidRPr="003B3710" w:rsidRDefault="003B3710" w:rsidP="003B3710">
      <w:pPr>
        <w:rPr>
          <w:rFonts w:ascii="GHEA Mariam" w:hAnsi="GHEA Mariam" w:cs="Tahoma"/>
          <w:b/>
        </w:rPr>
      </w:pPr>
      <w:proofErr w:type="spellStart"/>
      <w:r w:rsidRPr="003B3710">
        <w:rPr>
          <w:rFonts w:ascii="GHEA Mariam" w:hAnsi="GHEA Mariam" w:cs="Tahoma"/>
          <w:b/>
        </w:rPr>
        <w:t>Հարգանքով</w:t>
      </w:r>
      <w:proofErr w:type="spellEnd"/>
      <w:r w:rsidRPr="003B3710">
        <w:rPr>
          <w:rFonts w:ascii="GHEA Mariam" w:hAnsi="GHEA Mariam" w:cs="Tahoma"/>
          <w:b/>
        </w:rPr>
        <w:t>՝</w:t>
      </w:r>
    </w:p>
    <w:p w14:paraId="2604EB31" w14:textId="77777777" w:rsidR="003B3710" w:rsidRPr="003B3710" w:rsidRDefault="003B3710" w:rsidP="003B3710">
      <w:pPr>
        <w:rPr>
          <w:rFonts w:ascii="GHEA Mariam" w:hAnsi="GHEA Mariam" w:cs="Tahoma"/>
          <w:b/>
        </w:rPr>
      </w:pPr>
    </w:p>
    <w:p w14:paraId="25BF79CA" w14:textId="77777777" w:rsidR="003B3710" w:rsidRPr="003B3710" w:rsidRDefault="003B3710" w:rsidP="003B3710">
      <w:pPr>
        <w:rPr>
          <w:rFonts w:ascii="GHEA Mariam" w:hAnsi="GHEA Mariam" w:cs="Tahoma"/>
          <w:b/>
        </w:rPr>
      </w:pPr>
      <w:r w:rsidRPr="003B3710">
        <w:rPr>
          <w:rFonts w:ascii="GHEA Mariam" w:hAnsi="GHEA Mariam" w:cs="Tahoma"/>
          <w:b/>
        </w:rPr>
        <w:t>[</w:t>
      </w:r>
      <w:proofErr w:type="spellStart"/>
      <w:r w:rsidRPr="003B3710">
        <w:rPr>
          <w:rFonts w:ascii="GHEA Mariam" w:hAnsi="GHEA Mariam" w:cs="Tahoma"/>
          <w:b/>
        </w:rPr>
        <w:t>Հարցատու</w:t>
      </w:r>
      <w:proofErr w:type="spellEnd"/>
      <w:r w:rsidRPr="003B3710">
        <w:rPr>
          <w:rFonts w:ascii="GHEA Mariam" w:hAnsi="GHEA Mariam" w:cs="Tahoma"/>
          <w:b/>
        </w:rPr>
        <w:t>(</w:t>
      </w:r>
      <w:proofErr w:type="spellStart"/>
      <w:r w:rsidRPr="003B3710">
        <w:rPr>
          <w:rFonts w:ascii="GHEA Mariam" w:hAnsi="GHEA Mariam" w:cs="Tahoma"/>
          <w:b/>
        </w:rPr>
        <w:t>ներ</w:t>
      </w:r>
      <w:proofErr w:type="spellEnd"/>
      <w:r w:rsidRPr="003B3710">
        <w:rPr>
          <w:rFonts w:ascii="GHEA Mariam" w:hAnsi="GHEA Mariam" w:cs="Tahoma"/>
          <w:b/>
        </w:rPr>
        <w:t xml:space="preserve">) ի </w:t>
      </w:r>
      <w:proofErr w:type="spellStart"/>
      <w:r w:rsidRPr="003B3710">
        <w:rPr>
          <w:rFonts w:ascii="GHEA Mariam" w:hAnsi="GHEA Mariam" w:cs="Tahoma"/>
          <w:b/>
        </w:rPr>
        <w:t>անուն</w:t>
      </w:r>
      <w:proofErr w:type="spellEnd"/>
      <w:r w:rsidRPr="003B3710">
        <w:rPr>
          <w:rFonts w:ascii="GHEA Mariam" w:hAnsi="GHEA Mariam" w:cs="Tahoma"/>
          <w:b/>
        </w:rPr>
        <w:t xml:space="preserve"> </w:t>
      </w:r>
      <w:proofErr w:type="spellStart"/>
      <w:r w:rsidRPr="003B3710">
        <w:rPr>
          <w:rFonts w:ascii="GHEA Mariam" w:hAnsi="GHEA Mariam" w:cs="Tahoma"/>
          <w:b/>
        </w:rPr>
        <w:t>ազգանուն</w:t>
      </w:r>
      <w:proofErr w:type="spellEnd"/>
      <w:r w:rsidRPr="003B3710">
        <w:rPr>
          <w:rFonts w:ascii="GHEA Mariam" w:hAnsi="GHEA Mariam" w:cs="Tahoma"/>
          <w:b/>
        </w:rPr>
        <w:t xml:space="preserve">]        </w:t>
      </w:r>
      <w:r w:rsidRPr="003B3710">
        <w:rPr>
          <w:rFonts w:ascii="GHEA Mariam" w:hAnsi="GHEA Mariam" w:cs="Tahoma"/>
          <w:b/>
          <w:lang w:val="hy-AM"/>
        </w:rPr>
        <w:t xml:space="preserve">                                        </w:t>
      </w:r>
      <w:r w:rsidRPr="003B3710">
        <w:rPr>
          <w:rFonts w:ascii="GHEA Mariam" w:hAnsi="GHEA Mariam" w:cs="Tahoma"/>
          <w:b/>
        </w:rPr>
        <w:t xml:space="preserve"> </w:t>
      </w:r>
      <w:proofErr w:type="spellStart"/>
      <w:r w:rsidRPr="003B3710">
        <w:rPr>
          <w:rFonts w:ascii="GHEA Mariam" w:hAnsi="GHEA Mariam" w:cs="Tahoma"/>
          <w:b/>
        </w:rPr>
        <w:t>ստորագրություն</w:t>
      </w:r>
      <w:proofErr w:type="spellEnd"/>
    </w:p>
    <w:p w14:paraId="237E08FD" w14:textId="77777777" w:rsidR="003B3710" w:rsidRPr="003B3710" w:rsidRDefault="003B3710" w:rsidP="003B3710">
      <w:pPr>
        <w:jc w:val="right"/>
        <w:rPr>
          <w:rFonts w:ascii="GHEA Mariam" w:hAnsi="GHEA Mariam" w:cs="Tahoma"/>
          <w:b/>
        </w:rPr>
      </w:pPr>
    </w:p>
    <w:p w14:paraId="3BF3F45B" w14:textId="25BA3DCE" w:rsidR="00B831C3" w:rsidRPr="003B3710" w:rsidRDefault="003B3710" w:rsidP="00DA5FF8">
      <w:pPr>
        <w:rPr>
          <w:rFonts w:ascii="GHEA Mariam" w:hAnsi="GHEA Mariam" w:cs="Tahoma"/>
        </w:rPr>
      </w:pPr>
      <w:r w:rsidRPr="003B3710">
        <w:rPr>
          <w:rFonts w:ascii="GHEA Mariam" w:hAnsi="GHEA Mariam" w:cs="Tahoma"/>
        </w:rPr>
        <w:t>(</w:t>
      </w:r>
      <w:proofErr w:type="spellStart"/>
      <w:r w:rsidRPr="003B3710">
        <w:rPr>
          <w:rFonts w:ascii="GHEA Mariam" w:hAnsi="GHEA Mariam" w:cs="Tahoma"/>
        </w:rPr>
        <w:t>Հաշտարարություն</w:t>
      </w:r>
      <w:proofErr w:type="spellEnd"/>
      <w:r w:rsidRPr="003B3710">
        <w:rPr>
          <w:rFonts w:ascii="GHEA Mariam" w:hAnsi="GHEA Mariam" w:cs="Tahoma"/>
        </w:rPr>
        <w:t xml:space="preserve"> </w:t>
      </w:r>
      <w:proofErr w:type="spellStart"/>
      <w:r w:rsidRPr="003B3710">
        <w:rPr>
          <w:rFonts w:ascii="GHEA Mariam" w:hAnsi="GHEA Mariam" w:cs="Tahoma"/>
        </w:rPr>
        <w:t>իրականացնելու</w:t>
      </w:r>
      <w:proofErr w:type="spellEnd"/>
      <w:r w:rsidRPr="003B3710">
        <w:rPr>
          <w:rFonts w:ascii="GHEA Mariam" w:hAnsi="GHEA Mariam" w:cs="Tahoma"/>
        </w:rPr>
        <w:t xml:space="preserve"> </w:t>
      </w:r>
      <w:proofErr w:type="spellStart"/>
      <w:r w:rsidRPr="003B3710">
        <w:rPr>
          <w:rFonts w:ascii="GHEA Mariam" w:hAnsi="GHEA Mariam" w:cs="Tahoma"/>
        </w:rPr>
        <w:t>հարցման</w:t>
      </w:r>
      <w:proofErr w:type="spellEnd"/>
      <w:r w:rsidRPr="003B3710">
        <w:rPr>
          <w:rFonts w:ascii="GHEA Mariam" w:hAnsi="GHEA Mariam" w:cs="Tahoma"/>
        </w:rPr>
        <w:t xml:space="preserve"> </w:t>
      </w:r>
      <w:proofErr w:type="spellStart"/>
      <w:r w:rsidRPr="003B3710">
        <w:rPr>
          <w:rFonts w:ascii="GHEA Mariam" w:hAnsi="GHEA Mariam" w:cs="Tahoma"/>
        </w:rPr>
        <w:t>ամսաթիվ</w:t>
      </w:r>
      <w:proofErr w:type="spellEnd"/>
      <w:r w:rsidRPr="003B3710">
        <w:rPr>
          <w:rFonts w:ascii="GHEA Mariam" w:hAnsi="GHEA Mariam" w:cs="Tahoma"/>
        </w:rPr>
        <w:t xml:space="preserve">, </w:t>
      </w:r>
      <w:proofErr w:type="spellStart"/>
      <w:r w:rsidRPr="003B3710">
        <w:rPr>
          <w:rFonts w:ascii="GHEA Mariam" w:hAnsi="GHEA Mariam" w:cs="Tahoma"/>
        </w:rPr>
        <w:t>վայր</w:t>
      </w:r>
      <w:proofErr w:type="spellEnd"/>
      <w:r w:rsidRPr="003B3710">
        <w:rPr>
          <w:rFonts w:ascii="GHEA Mariam" w:hAnsi="GHEA Mariam" w:cs="Tahoma"/>
        </w:rPr>
        <w:t>)</w:t>
      </w:r>
    </w:p>
    <w:sectPr w:rsidR="00B831C3" w:rsidRPr="003B3710" w:rsidSect="00FA3604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DA4A" w14:textId="77777777" w:rsidR="00FA3604" w:rsidRDefault="00FA3604" w:rsidP="00B831C3">
      <w:r>
        <w:separator/>
      </w:r>
    </w:p>
  </w:endnote>
  <w:endnote w:type="continuationSeparator" w:id="0">
    <w:p w14:paraId="71C66A74" w14:textId="77777777" w:rsidR="00FA3604" w:rsidRDefault="00FA3604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Aptos Display"/>
    <w:charset w:val="00"/>
    <w:family w:val="roman"/>
    <w:pitch w:val="variable"/>
    <w:sig w:usb0="E0002AEF" w:usb1="C0007841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DA5FF8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DA5FF8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DA5FF8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DA5FF8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DA5FF8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DA5FF8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4618" w14:textId="77777777" w:rsidR="00FA3604" w:rsidRDefault="00FA3604" w:rsidP="00B831C3">
      <w:r>
        <w:separator/>
      </w:r>
    </w:p>
  </w:footnote>
  <w:footnote w:type="continuationSeparator" w:id="0">
    <w:p w14:paraId="378AAB35" w14:textId="77777777" w:rsidR="00FA3604" w:rsidRDefault="00FA3604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6790"/>
    <w:multiLevelType w:val="hybridMultilevel"/>
    <w:tmpl w:val="10FE61E0"/>
    <w:lvl w:ilvl="0" w:tplc="55F278A8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color w:val="00206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1858">
    <w:abstractNumId w:val="6"/>
  </w:num>
  <w:num w:numId="2" w16cid:durableId="173344048">
    <w:abstractNumId w:val="4"/>
  </w:num>
  <w:num w:numId="3" w16cid:durableId="177275408">
    <w:abstractNumId w:val="5"/>
  </w:num>
  <w:num w:numId="4" w16cid:durableId="1806317294">
    <w:abstractNumId w:val="12"/>
  </w:num>
  <w:num w:numId="5" w16cid:durableId="1261526346">
    <w:abstractNumId w:val="3"/>
  </w:num>
  <w:num w:numId="6" w16cid:durableId="1168249000">
    <w:abstractNumId w:val="1"/>
  </w:num>
  <w:num w:numId="7" w16cid:durableId="1947467888">
    <w:abstractNumId w:val="9"/>
  </w:num>
  <w:num w:numId="8" w16cid:durableId="1747918636">
    <w:abstractNumId w:val="10"/>
  </w:num>
  <w:num w:numId="9" w16cid:durableId="272590029">
    <w:abstractNumId w:val="7"/>
  </w:num>
  <w:num w:numId="10" w16cid:durableId="470830463">
    <w:abstractNumId w:val="0"/>
  </w:num>
  <w:num w:numId="11" w16cid:durableId="1831216309">
    <w:abstractNumId w:val="11"/>
  </w:num>
  <w:num w:numId="12" w16cid:durableId="40597729">
    <w:abstractNumId w:val="2"/>
  </w:num>
  <w:num w:numId="13" w16cid:durableId="456266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004C6"/>
    <w:rsid w:val="00010119"/>
    <w:rsid w:val="0026111F"/>
    <w:rsid w:val="00342D4C"/>
    <w:rsid w:val="00383DB2"/>
    <w:rsid w:val="003B3710"/>
    <w:rsid w:val="003C4E50"/>
    <w:rsid w:val="005B5383"/>
    <w:rsid w:val="008F0277"/>
    <w:rsid w:val="00906139"/>
    <w:rsid w:val="009E7454"/>
    <w:rsid w:val="00AA4BA2"/>
    <w:rsid w:val="00AE3AD3"/>
    <w:rsid w:val="00B23BAE"/>
    <w:rsid w:val="00B831C3"/>
    <w:rsid w:val="00BC714A"/>
    <w:rsid w:val="00CA2B8C"/>
    <w:rsid w:val="00D675CA"/>
    <w:rsid w:val="00D87B43"/>
    <w:rsid w:val="00DA5FF8"/>
    <w:rsid w:val="00DD3F81"/>
    <w:rsid w:val="00E056B3"/>
    <w:rsid w:val="00E413A3"/>
    <w:rsid w:val="00F67393"/>
    <w:rsid w:val="00F84307"/>
    <w:rsid w:val="00FA3604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2</cp:revision>
  <cp:lastPrinted>2024-02-01T05:59:00Z</cp:lastPrinted>
  <dcterms:created xsi:type="dcterms:W3CDTF">2024-03-12T12:43:00Z</dcterms:created>
  <dcterms:modified xsi:type="dcterms:W3CDTF">2024-03-12T12:43:00Z</dcterms:modified>
</cp:coreProperties>
</file>